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6D066" w14:textId="6238F463" w:rsidR="007851FF" w:rsidRPr="004C7C61" w:rsidRDefault="00362AEF" w:rsidP="007851FF">
      <w:pPr>
        <w:widowControl w:val="0"/>
        <w:spacing w:after="0" w:line="240" w:lineRule="auto"/>
        <w:jc w:val="center"/>
        <w:rPr>
          <w:rFonts w:ascii="Times New Roman" w:eastAsia="Times New Roman" w:hAnsi="Times New Roman" w:cs="Times New Roman"/>
          <w:b/>
          <w:bCs/>
          <w:color w:val="EE0000"/>
          <w14:ligatures w14:val="none"/>
        </w:rPr>
      </w:pPr>
      <w:r w:rsidRPr="004C7C61">
        <w:rPr>
          <w:rFonts w:ascii="Times New Roman" w:hAnsi="Times New Roman" w:cs="Times New Roman"/>
          <w:b/>
          <w:bCs/>
          <w:color w:val="EE0000"/>
        </w:rPr>
        <w:t>SUTARTIES PROJEKTAS</w:t>
      </w:r>
    </w:p>
    <w:p w14:paraId="371FA8D4" w14:textId="22BA0FC6" w:rsidR="00771E2B" w:rsidRPr="00771E2B" w:rsidRDefault="00771E2B" w:rsidP="00771E2B">
      <w:pPr>
        <w:widowControl w:val="0"/>
        <w:spacing w:after="120" w:line="276" w:lineRule="auto"/>
        <w:jc w:val="center"/>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PASLAUGŲ PIRKIMO-PARDAVIMO SUTARTIS</w:t>
      </w:r>
    </w:p>
    <w:p w14:paraId="549C91E0" w14:textId="09A9FB3D" w:rsidR="00771E2B" w:rsidRPr="00771E2B" w:rsidRDefault="00771E2B" w:rsidP="00771E2B">
      <w:pPr>
        <w:widowControl w:val="0"/>
        <w:spacing w:after="0" w:line="276" w:lineRule="auto"/>
        <w:jc w:val="center"/>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 xml:space="preserve"> NR. </w:t>
      </w:r>
      <w:sdt>
        <w:sdtPr>
          <w:rPr>
            <w:rFonts w:ascii="Times New Roman" w:hAnsi="Times New Roman" w:cs="Times New Roman"/>
            <w:noProof/>
            <w:sz w:val="18"/>
          </w:rPr>
          <w:alias w:val="Įrašyti"/>
          <w:tag w:val="Įrašyti"/>
          <w:id w:val="-1315798097"/>
          <w:placeholder>
            <w:docPart w:val="70E2BF2C0A2445EDA9AEFF56B91AD8A8"/>
          </w:placeholder>
          <w:showingPlcHdr/>
          <w15:color w:val="FFFF00"/>
        </w:sdtPr>
        <w:sdtEndPr>
          <w:rPr>
            <w:rFonts w:asciiTheme="minorHAnsi" w:hAnsiTheme="minorHAnsi"/>
            <w:b/>
            <w:bCs/>
            <w:sz w:val="20"/>
            <w:szCs w:val="20"/>
          </w:rPr>
        </w:sdtEndPr>
        <w:sdtContent>
          <w:r w:rsidR="00DE0FD8" w:rsidRPr="00DE0FD8">
            <w:rPr>
              <w:rFonts w:ascii="Times New Roman" w:hAnsi="Times New Roman" w:cs="Times New Roman"/>
              <w:i/>
              <w:iCs/>
              <w:noProof/>
              <w:color w:val="EE0000"/>
              <w:sz w:val="18"/>
            </w:rPr>
            <w:t>Įrašyti</w:t>
          </w:r>
        </w:sdtContent>
      </w:sdt>
      <w:r w:rsidR="00DE0FD8" w:rsidRPr="00771E2B">
        <w:rPr>
          <w:rFonts w:ascii="Times New Roman" w:eastAsia="Times New Roman" w:hAnsi="Times New Roman" w:cs="Times New Roman"/>
          <w:b/>
          <w:highlight w:val="green"/>
          <w14:ligatures w14:val="none"/>
        </w:rPr>
        <w:t xml:space="preserve"> </w:t>
      </w:r>
    </w:p>
    <w:p w14:paraId="15951572" w14:textId="179557CC" w:rsidR="00771E2B" w:rsidRPr="00771E2B" w:rsidRDefault="00771E2B" w:rsidP="00771E2B">
      <w:pPr>
        <w:widowControl w:val="0"/>
        <w:spacing w:before="120" w:after="0" w:line="240" w:lineRule="auto"/>
        <w:jc w:val="center"/>
        <w:rPr>
          <w:rFonts w:ascii="Times New Roman" w:eastAsia="Times New Roman" w:hAnsi="Times New Roman" w:cs="Times New Roman"/>
          <w:lang w:eastAsia="ar-SA"/>
          <w14:ligatures w14:val="none"/>
        </w:rPr>
      </w:pPr>
      <w:r w:rsidRPr="00DE0FD8">
        <w:rPr>
          <w:rFonts w:ascii="Times New Roman" w:eastAsia="Times New Roman" w:hAnsi="Times New Roman" w:cs="Times New Roman"/>
          <w:lang w:eastAsia="ar-SA"/>
          <w14:ligatures w14:val="none"/>
        </w:rPr>
        <w:t>202</w:t>
      </w:r>
      <w:r w:rsidR="003A5E32" w:rsidRPr="00DE0FD8">
        <w:rPr>
          <w:rFonts w:ascii="Times New Roman" w:eastAsia="Times New Roman" w:hAnsi="Times New Roman" w:cs="Times New Roman"/>
          <w:lang w:eastAsia="ar-SA"/>
          <w14:ligatures w14:val="none"/>
        </w:rPr>
        <w:t>5</w:t>
      </w:r>
      <w:r w:rsidRPr="00DE0FD8">
        <w:rPr>
          <w:rFonts w:ascii="Times New Roman" w:eastAsia="Times New Roman" w:hAnsi="Times New Roman" w:cs="Times New Roman"/>
          <w:lang w:eastAsia="ar-SA"/>
          <w14:ligatures w14:val="none"/>
        </w:rPr>
        <w:t xml:space="preserve"> m</w:t>
      </w:r>
      <w:r w:rsidRPr="001A63F0">
        <w:rPr>
          <w:rFonts w:ascii="Times New Roman" w:eastAsia="Times New Roman" w:hAnsi="Times New Roman" w:cs="Times New Roman"/>
          <w:lang w:eastAsia="ar-SA"/>
          <w14:ligatures w14:val="none"/>
        </w:rPr>
        <w:t xml:space="preserve">. </w:t>
      </w:r>
      <w:r w:rsidR="00DE0FD8" w:rsidRPr="001A63F0">
        <w:rPr>
          <w:rFonts w:ascii="Times New Roman" w:eastAsia="Times New Roman" w:hAnsi="Times New Roman" w:cs="Times New Roman"/>
          <w:lang w:eastAsia="ar-SA"/>
          <w14:ligatures w14:val="none"/>
        </w:rPr>
        <w:t xml:space="preserve"> </w:t>
      </w:r>
      <w:r w:rsidR="00DE0FD8" w:rsidRPr="001A63F0">
        <w:rPr>
          <w:rFonts w:ascii="Times New Roman" w:hAnsi="Times New Roman" w:cs="Times New Roman"/>
          <w:noProof/>
          <w:sz w:val="18"/>
        </w:rPr>
        <w:t xml:space="preserve"> </w:t>
      </w:r>
      <w:sdt>
        <w:sdtPr>
          <w:rPr>
            <w:rFonts w:ascii="Times New Roman" w:hAnsi="Times New Roman" w:cs="Times New Roman"/>
            <w:noProof/>
            <w:sz w:val="18"/>
          </w:rPr>
          <w:alias w:val="Įrašyti"/>
          <w:tag w:val="Įrašyti"/>
          <w:id w:val="-915781567"/>
          <w:placeholder>
            <w:docPart w:val="0612C90FCB1B4BD18CBDDCDA11F24AF1"/>
          </w:placeholder>
          <w:showingPlcHdr/>
          <w15:color w:val="FFFF00"/>
        </w:sdtPr>
        <w:sdtEndPr>
          <w:rPr>
            <w:rFonts w:asciiTheme="minorHAnsi" w:hAnsiTheme="minorHAnsi"/>
            <w:b/>
            <w:bCs/>
            <w:sz w:val="20"/>
            <w:szCs w:val="20"/>
          </w:rPr>
        </w:sdtEndPr>
        <w:sdtContent>
          <w:r w:rsidR="00DE0FD8" w:rsidRPr="001A63F0">
            <w:rPr>
              <w:rFonts w:ascii="Times New Roman" w:hAnsi="Times New Roman" w:cs="Times New Roman"/>
              <w:i/>
              <w:iCs/>
              <w:noProof/>
              <w:color w:val="EE0000"/>
              <w:sz w:val="18"/>
            </w:rPr>
            <w:t>Įrašyti</w:t>
          </w:r>
        </w:sdtContent>
      </w:sdt>
      <w:r w:rsidR="00DE0FD8" w:rsidRPr="001A63F0">
        <w:rPr>
          <w:rFonts w:ascii="Times New Roman" w:eastAsia="Times New Roman" w:hAnsi="Times New Roman" w:cs="Times New Roman"/>
          <w:lang w:eastAsia="ar-SA"/>
          <w14:ligatures w14:val="none"/>
        </w:rPr>
        <w:t xml:space="preserve">   </w:t>
      </w:r>
      <w:r w:rsidRPr="00DE0FD8">
        <w:rPr>
          <w:rFonts w:ascii="Times New Roman" w:eastAsia="Times New Roman" w:hAnsi="Times New Roman" w:cs="Times New Roman"/>
          <w:lang w:eastAsia="ar-SA"/>
          <w14:ligatures w14:val="none"/>
        </w:rPr>
        <w:t>d.</w:t>
      </w:r>
    </w:p>
    <w:p w14:paraId="13646C71" w14:textId="77777777" w:rsidR="00771E2B" w:rsidRPr="00771E2B" w:rsidRDefault="00771E2B" w:rsidP="00771E2B">
      <w:pPr>
        <w:widowControl w:val="0"/>
        <w:spacing w:after="0" w:line="276" w:lineRule="auto"/>
        <w:jc w:val="center"/>
        <w:rPr>
          <w:rFonts w:ascii="Times New Roman" w:eastAsia="Times New Roman" w:hAnsi="Times New Roman" w:cs="Times New Roman"/>
          <w:b/>
          <w14:ligatures w14:val="none"/>
        </w:rPr>
      </w:pPr>
      <w:r w:rsidRPr="00771E2B">
        <w:rPr>
          <w:rFonts w:ascii="Times New Roman" w:eastAsia="Times New Roman" w:hAnsi="Times New Roman" w:cs="Times New Roman"/>
          <w:lang w:eastAsia="ar-SA"/>
          <w14:ligatures w14:val="none"/>
        </w:rPr>
        <w:t>Vilnius</w:t>
      </w:r>
    </w:p>
    <w:p w14:paraId="0EA0DD1B" w14:textId="77777777" w:rsidR="00771E2B" w:rsidRPr="004C7C61" w:rsidRDefault="00771E2B" w:rsidP="00771E2B">
      <w:pPr>
        <w:widowControl w:val="0"/>
        <w:spacing w:after="0" w:line="240" w:lineRule="auto"/>
        <w:jc w:val="center"/>
        <w:rPr>
          <w:rFonts w:ascii="Times New Roman" w:eastAsia="Times New Roman" w:hAnsi="Times New Roman" w:cs="Times New Roman"/>
          <w:lang w:val="en-GB"/>
          <w14:ligatures w14:val="none"/>
        </w:rPr>
      </w:pPr>
    </w:p>
    <w:p w14:paraId="4C4F152C" w14:textId="5952EEDD" w:rsidR="00771E2B" w:rsidRPr="00771E2B" w:rsidRDefault="00771E2B" w:rsidP="00771E2B">
      <w:pPr>
        <w:widowControl w:val="0"/>
        <w:tabs>
          <w:tab w:val="left" w:pos="720"/>
          <w:tab w:val="left" w:pos="8010"/>
        </w:tabs>
        <w:spacing w:after="0" w:line="240" w:lineRule="auto"/>
        <w:ind w:firstLine="539"/>
        <w:jc w:val="both"/>
        <w:rPr>
          <w:rFonts w:ascii="Times New Roman" w:eastAsia="Times New Roman" w:hAnsi="Times New Roman" w:cs="Times New Roman"/>
          <w14:ligatures w14:val="none"/>
        </w:rPr>
      </w:pPr>
      <w:r w:rsidRPr="00771E2B">
        <w:rPr>
          <w:rFonts w:ascii="Times New Roman" w:eastAsia="Times New Roman" w:hAnsi="Times New Roman" w:cs="Times New Roman"/>
          <w:b/>
          <w14:ligatures w14:val="none"/>
        </w:rPr>
        <w:t>Uždaroji akcinė bendrovė „Vilniaus viešasis transportas“</w:t>
      </w:r>
      <w:r w:rsidRPr="00771E2B">
        <w:rPr>
          <w:rFonts w:ascii="Times New Roman" w:eastAsia="Times New Roman" w:hAnsi="Times New Roman" w:cs="Times New Roman"/>
          <w14:ligatures w14:val="none"/>
        </w:rPr>
        <w:t xml:space="preserve">, pagal Lietuvos Respublikos įstatymus įsteigta ir veikianti įmonė, juridinio asmens kodas 302683277, kurios registruota buveinė yra Žolyno g. 15, LT-10209 Vilnius, duomenys apie įmonę kaupiami ir saugomi Lietuvos Respublikos Juridinių asmenų registre, atstovaujama </w:t>
      </w:r>
      <w:sdt>
        <w:sdtPr>
          <w:rPr>
            <w:rFonts w:ascii="Times New Roman" w:hAnsi="Times New Roman" w:cs="Times New Roman"/>
            <w:noProof/>
            <w:sz w:val="18"/>
          </w:rPr>
          <w:alias w:val="Įrašyti"/>
          <w:tag w:val="Įrašyti"/>
          <w:id w:val="763420704"/>
          <w:placeholder>
            <w:docPart w:val="CB495CA1D1F648A3B7AD8CCC9F060D52"/>
          </w:placeholder>
          <w:showingPlcHdr/>
          <w15:color w:val="FFFF00"/>
        </w:sdtPr>
        <w:sdtEndPr>
          <w:rPr>
            <w:rFonts w:asciiTheme="minorHAnsi" w:hAnsiTheme="minorHAnsi"/>
            <w:b/>
            <w:bCs/>
            <w:sz w:val="20"/>
            <w:szCs w:val="20"/>
          </w:rPr>
        </w:sdtEndPr>
        <w:sdtContent>
          <w:r w:rsidR="00DE0FD8" w:rsidRPr="00B36FB8">
            <w:rPr>
              <w:rFonts w:ascii="Times New Roman" w:hAnsi="Times New Roman" w:cs="Times New Roman"/>
              <w:i/>
              <w:iCs/>
              <w:noProof/>
              <w:sz w:val="18"/>
            </w:rPr>
            <w:t>Įrašyti</w:t>
          </w:r>
        </w:sdtContent>
      </w:sdt>
      <w:r w:rsidRPr="00771E2B">
        <w:rPr>
          <w:rFonts w:ascii="Times New Roman" w:eastAsia="Times New Roman" w:hAnsi="Times New Roman" w:cs="Times New Roman"/>
          <w14:ligatures w14:val="none"/>
        </w:rPr>
        <w:t xml:space="preserve">, veikiančio pagal </w:t>
      </w:r>
      <w:sdt>
        <w:sdtPr>
          <w:rPr>
            <w:rFonts w:ascii="Times New Roman" w:hAnsi="Times New Roman" w:cs="Times New Roman"/>
            <w:noProof/>
            <w:sz w:val="18"/>
          </w:rPr>
          <w:alias w:val="Įrašyti"/>
          <w:tag w:val="Įrašyti"/>
          <w:id w:val="-1891189687"/>
          <w:placeholder>
            <w:docPart w:val="231E196AA6144B8198DD1459CEE61DD3"/>
          </w:placeholder>
          <w:showingPlcHdr/>
          <w15:color w:val="FFFF00"/>
        </w:sdtPr>
        <w:sdtEndPr>
          <w:rPr>
            <w:rFonts w:asciiTheme="minorHAnsi" w:hAnsiTheme="minorHAnsi"/>
            <w:b/>
            <w:bCs/>
            <w:sz w:val="20"/>
            <w:szCs w:val="20"/>
          </w:rPr>
        </w:sdtEndPr>
        <w:sdtContent>
          <w:r w:rsidR="00DE0FD8" w:rsidRPr="00DE0FD8">
            <w:rPr>
              <w:rFonts w:ascii="Times New Roman" w:hAnsi="Times New Roman" w:cs="Times New Roman"/>
              <w:i/>
              <w:iCs/>
              <w:noProof/>
              <w:color w:val="EE0000"/>
              <w:sz w:val="18"/>
            </w:rPr>
            <w:t>Įrašyti</w:t>
          </w:r>
        </w:sdtContent>
      </w:sdt>
      <w:r w:rsidR="00DE0FD8" w:rsidRPr="00771E2B">
        <w:rPr>
          <w:rFonts w:ascii="Times New Roman" w:eastAsia="Times New Roman" w:hAnsi="Times New Roman" w:cs="Times New Roman"/>
          <w14:ligatures w14:val="none"/>
        </w:rPr>
        <w:t xml:space="preserve"> </w:t>
      </w:r>
      <w:r w:rsidRPr="00771E2B">
        <w:rPr>
          <w:rFonts w:ascii="Times New Roman" w:eastAsia="Times New Roman" w:hAnsi="Times New Roman" w:cs="Times New Roman"/>
          <w14:ligatures w14:val="none"/>
        </w:rPr>
        <w:t xml:space="preserve">(toliau – Pirkėjas), </w:t>
      </w:r>
    </w:p>
    <w:p w14:paraId="10EC13F3" w14:textId="77777777" w:rsidR="00771E2B" w:rsidRPr="00771E2B" w:rsidRDefault="00771E2B" w:rsidP="00771E2B">
      <w:pPr>
        <w:widowControl w:val="0"/>
        <w:tabs>
          <w:tab w:val="left" w:pos="720"/>
          <w:tab w:val="left" w:pos="8010"/>
        </w:tabs>
        <w:spacing w:after="0" w:line="240" w:lineRule="auto"/>
        <w:ind w:firstLine="539"/>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ir</w:t>
      </w:r>
    </w:p>
    <w:p w14:paraId="4BC61862" w14:textId="4587F6AA" w:rsidR="00771E2B" w:rsidRPr="00771E2B" w:rsidRDefault="0041545C" w:rsidP="00771E2B">
      <w:pPr>
        <w:widowControl w:val="0"/>
        <w:tabs>
          <w:tab w:val="left" w:pos="720"/>
          <w:tab w:val="left" w:pos="8010"/>
        </w:tabs>
        <w:spacing w:after="0" w:line="240" w:lineRule="auto"/>
        <w:ind w:firstLine="539"/>
        <w:jc w:val="both"/>
        <w:rPr>
          <w:rFonts w:ascii="Times New Roman" w:eastAsia="Times New Roman" w:hAnsi="Times New Roman" w:cs="Times New Roman"/>
          <w:color w:val="000000"/>
          <w14:ligatures w14:val="none"/>
        </w:rPr>
      </w:pPr>
      <w:sdt>
        <w:sdtPr>
          <w:rPr>
            <w:rFonts w:ascii="Times New Roman" w:hAnsi="Times New Roman" w:cs="Times New Roman"/>
            <w:noProof/>
            <w:sz w:val="18"/>
          </w:rPr>
          <w:alias w:val="Įrašyti"/>
          <w:tag w:val="Įrašyti"/>
          <w:id w:val="560059120"/>
          <w:placeholder>
            <w:docPart w:val="1C8290CE403E44C2AFBEA3B304F063CE"/>
          </w:placeholder>
          <w:showingPlcHdr/>
          <w15:color w:val="FFFF00"/>
        </w:sdtPr>
        <w:sdtEndPr>
          <w:rPr>
            <w:rFonts w:asciiTheme="minorHAnsi" w:hAnsiTheme="minorHAnsi"/>
            <w:b/>
            <w:bCs/>
            <w:sz w:val="20"/>
            <w:szCs w:val="20"/>
          </w:rPr>
        </w:sdtEndPr>
        <w:sdtContent>
          <w:r w:rsidR="001A63F0" w:rsidRPr="001A63F0">
            <w:rPr>
              <w:rFonts w:ascii="Times New Roman" w:hAnsi="Times New Roman" w:cs="Times New Roman"/>
              <w:i/>
              <w:iCs/>
              <w:noProof/>
              <w:color w:val="EE0000"/>
              <w:sz w:val="18"/>
            </w:rPr>
            <w:t>Įrašyti</w:t>
          </w:r>
        </w:sdtContent>
      </w:sdt>
      <w:r w:rsidR="00771E2B" w:rsidRPr="001A63F0">
        <w:rPr>
          <w:rFonts w:ascii="Times New Roman" w:eastAsia="Times New Roman" w:hAnsi="Times New Roman" w:cs="Times New Roman"/>
          <w14:ligatures w14:val="none"/>
        </w:rPr>
        <w:t>,</w:t>
      </w:r>
      <w:r w:rsidR="00771E2B" w:rsidRPr="00771E2B">
        <w:rPr>
          <w:rFonts w:ascii="Times New Roman" w:eastAsia="Times New Roman" w:hAnsi="Times New Roman" w:cs="Times New Roman"/>
          <w14:ligatures w14:val="none"/>
        </w:rPr>
        <w:t xml:space="preserve"> juridinio asmens kodas </w:t>
      </w:r>
      <w:sdt>
        <w:sdtPr>
          <w:rPr>
            <w:rFonts w:ascii="Times New Roman" w:hAnsi="Times New Roman" w:cs="Times New Roman"/>
            <w:noProof/>
            <w:sz w:val="18"/>
          </w:rPr>
          <w:alias w:val="Įrašyti"/>
          <w:tag w:val="Įrašyti"/>
          <w:id w:val="-1586450313"/>
          <w:placeholder>
            <w:docPart w:val="2821F57EB2F94FE6B67CB27F3BDFA539"/>
          </w:placeholder>
          <w:showingPlcHdr/>
          <w15:color w:val="FFFF00"/>
        </w:sdtPr>
        <w:sdtEndPr>
          <w:rPr>
            <w:rFonts w:asciiTheme="minorHAnsi" w:hAnsiTheme="minorHAnsi"/>
            <w:b/>
            <w:bCs/>
            <w:sz w:val="20"/>
            <w:szCs w:val="20"/>
          </w:rPr>
        </w:sdtEndPr>
        <w:sdtContent>
          <w:r w:rsidR="001A63F0" w:rsidRPr="00DE0FD8">
            <w:rPr>
              <w:rFonts w:ascii="Times New Roman" w:hAnsi="Times New Roman" w:cs="Times New Roman"/>
              <w:i/>
              <w:iCs/>
              <w:noProof/>
              <w:color w:val="EE0000"/>
              <w:sz w:val="18"/>
            </w:rPr>
            <w:t>Įrašyti</w:t>
          </w:r>
        </w:sdtContent>
      </w:sdt>
      <w:r w:rsidR="00771E2B" w:rsidRPr="00771E2B">
        <w:rPr>
          <w:rFonts w:ascii="Times New Roman" w:eastAsia="Times New Roman" w:hAnsi="Times New Roman" w:cs="Times New Roman"/>
          <w:color w:val="000000" w:themeColor="text1"/>
          <w14:ligatures w14:val="none"/>
        </w:rPr>
        <w:t>, kurios registruota buveinė yra</w:t>
      </w:r>
      <w:r w:rsidR="001A63F0">
        <w:rPr>
          <w:rFonts w:ascii="Times New Roman" w:eastAsia="Times New Roman" w:hAnsi="Times New Roman" w:cs="Times New Roman"/>
          <w:color w:val="000000" w:themeColor="text1"/>
          <w14:ligatures w14:val="none"/>
        </w:rPr>
        <w:t xml:space="preserve"> </w:t>
      </w:r>
      <w:sdt>
        <w:sdtPr>
          <w:rPr>
            <w:rFonts w:ascii="Times New Roman" w:hAnsi="Times New Roman" w:cs="Times New Roman"/>
            <w:noProof/>
            <w:sz w:val="18"/>
          </w:rPr>
          <w:alias w:val="Įrašyti"/>
          <w:tag w:val="Įrašyti"/>
          <w:id w:val="444123522"/>
          <w:placeholder>
            <w:docPart w:val="F4F374B2D7124D21BB6594C3E12C102C"/>
          </w:placeholder>
          <w:showingPlcHdr/>
          <w15:color w:val="FFFF00"/>
        </w:sdtPr>
        <w:sdtEndPr>
          <w:rPr>
            <w:rFonts w:asciiTheme="minorHAnsi" w:hAnsiTheme="minorHAnsi"/>
            <w:b/>
            <w:bCs/>
            <w:sz w:val="20"/>
            <w:szCs w:val="20"/>
          </w:rPr>
        </w:sdtEndPr>
        <w:sdtContent>
          <w:r w:rsidR="001A63F0" w:rsidRPr="00DE0FD8">
            <w:rPr>
              <w:rFonts w:ascii="Times New Roman" w:hAnsi="Times New Roman" w:cs="Times New Roman"/>
              <w:i/>
              <w:iCs/>
              <w:noProof/>
              <w:color w:val="EE0000"/>
              <w:sz w:val="18"/>
            </w:rPr>
            <w:t>Įrašyti</w:t>
          </w:r>
        </w:sdtContent>
      </w:sdt>
      <w:r w:rsidR="00771E2B" w:rsidRPr="00771E2B">
        <w:rPr>
          <w:rFonts w:ascii="Times New Roman" w:eastAsia="Times New Roman" w:hAnsi="Times New Roman" w:cs="Times New Roman"/>
          <w14:ligatures w14:val="none"/>
        </w:rPr>
        <w:t>, atstovaujama</w:t>
      </w:r>
      <w:r w:rsidR="0060623B">
        <w:rPr>
          <w:rFonts w:ascii="Times New Roman" w:eastAsia="Times New Roman" w:hAnsi="Times New Roman" w:cs="Times New Roman"/>
          <w14:ligatures w14:val="none"/>
        </w:rPr>
        <w:t xml:space="preserve"> </w:t>
      </w:r>
      <w:sdt>
        <w:sdtPr>
          <w:rPr>
            <w:rFonts w:ascii="Times New Roman" w:hAnsi="Times New Roman" w:cs="Times New Roman"/>
            <w:noProof/>
            <w:sz w:val="18"/>
          </w:rPr>
          <w:alias w:val="Įrašyti"/>
          <w:tag w:val="Įrašyti"/>
          <w:id w:val="1023676018"/>
          <w:placeholder>
            <w:docPart w:val="282F3F46D930452E87E9BECA90F882A6"/>
          </w:placeholder>
          <w:showingPlcHdr/>
          <w15:color w:val="FFFF00"/>
        </w:sdtPr>
        <w:sdtEndPr>
          <w:rPr>
            <w:rFonts w:asciiTheme="minorHAnsi" w:hAnsiTheme="minorHAnsi"/>
            <w:b/>
            <w:bCs/>
            <w:sz w:val="20"/>
            <w:szCs w:val="20"/>
          </w:rPr>
        </w:sdtEndPr>
        <w:sdtContent>
          <w:r w:rsidR="0060623B" w:rsidRPr="00DE0FD8">
            <w:rPr>
              <w:rFonts w:ascii="Times New Roman" w:hAnsi="Times New Roman" w:cs="Times New Roman"/>
              <w:i/>
              <w:iCs/>
              <w:noProof/>
              <w:color w:val="EE0000"/>
              <w:sz w:val="18"/>
            </w:rPr>
            <w:t>Įrašyti</w:t>
          </w:r>
        </w:sdtContent>
      </w:sdt>
      <w:r w:rsidR="00771E2B" w:rsidRPr="00771E2B">
        <w:rPr>
          <w:rFonts w:ascii="Times New Roman" w:eastAsia="Times New Roman" w:hAnsi="Times New Roman" w:cs="Times New Roman"/>
          <w14:ligatures w14:val="none"/>
        </w:rPr>
        <w:t xml:space="preserve">, veikiančios pagal </w:t>
      </w:r>
      <w:sdt>
        <w:sdtPr>
          <w:rPr>
            <w:rFonts w:ascii="Times New Roman" w:hAnsi="Times New Roman" w:cs="Times New Roman"/>
            <w:noProof/>
            <w:sz w:val="18"/>
          </w:rPr>
          <w:alias w:val="Įrašyti"/>
          <w:tag w:val="Įrašyti"/>
          <w:id w:val="-301696153"/>
          <w:placeholder>
            <w:docPart w:val="DF08D4F1590A437192BF4A555887090D"/>
          </w:placeholder>
          <w:showingPlcHdr/>
          <w15:color w:val="FFFF00"/>
        </w:sdtPr>
        <w:sdtEndPr>
          <w:rPr>
            <w:rFonts w:asciiTheme="minorHAnsi" w:hAnsiTheme="minorHAnsi"/>
            <w:b/>
            <w:bCs/>
            <w:sz w:val="20"/>
            <w:szCs w:val="20"/>
          </w:rPr>
        </w:sdtEndPr>
        <w:sdtContent>
          <w:r w:rsidR="0060623B" w:rsidRPr="00DE0FD8">
            <w:rPr>
              <w:rFonts w:ascii="Times New Roman" w:hAnsi="Times New Roman" w:cs="Times New Roman"/>
              <w:i/>
              <w:iCs/>
              <w:noProof/>
              <w:color w:val="EE0000"/>
              <w:sz w:val="18"/>
            </w:rPr>
            <w:t>Įrašyti</w:t>
          </w:r>
        </w:sdtContent>
      </w:sdt>
      <w:r w:rsidR="00771E2B" w:rsidRPr="00771E2B">
        <w:rPr>
          <w:rFonts w:ascii="Times New Roman" w:eastAsia="Times New Roman" w:hAnsi="Times New Roman" w:cs="Times New Roman"/>
          <w14:ligatures w14:val="none"/>
        </w:rPr>
        <w:t xml:space="preserve"> (toliau – Paslaugų teikėjas), </w:t>
      </w:r>
    </w:p>
    <w:p w14:paraId="09A24FE8" w14:textId="77777777" w:rsidR="00771E2B" w:rsidRPr="00771E2B" w:rsidRDefault="00771E2B" w:rsidP="00771E2B">
      <w:pPr>
        <w:widowControl w:val="0"/>
        <w:tabs>
          <w:tab w:val="left" w:pos="720"/>
          <w:tab w:val="left" w:pos="8010"/>
        </w:tabs>
        <w:spacing w:after="0" w:line="240" w:lineRule="auto"/>
        <w:ind w:firstLine="539"/>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toliau vadinamos Šalimis, o kiekviena atskirai – Šalimi,</w:t>
      </w:r>
    </w:p>
    <w:p w14:paraId="32E024C4" w14:textId="77777777" w:rsidR="00771E2B" w:rsidRPr="00771E2B" w:rsidRDefault="00771E2B" w:rsidP="00771E2B">
      <w:pPr>
        <w:widowControl w:val="0"/>
        <w:spacing w:after="0" w:line="240" w:lineRule="auto"/>
        <w:jc w:val="both"/>
        <w:rPr>
          <w:rFonts w:ascii="Times New Roman" w:eastAsia="Times New Roman" w:hAnsi="Times New Roman" w:cs="Times New Roman"/>
          <w14:ligatures w14:val="none"/>
        </w:rPr>
      </w:pPr>
    </w:p>
    <w:p w14:paraId="5BEF307E" w14:textId="00233D2D" w:rsidR="00771E2B" w:rsidRPr="00771E2B" w:rsidRDefault="00771E2B" w:rsidP="00771E2B">
      <w:pPr>
        <w:widowControl w:val="0"/>
        <w:spacing w:after="0" w:line="240" w:lineRule="auto"/>
        <w:ind w:firstLine="567"/>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Remdamiesi</w:t>
      </w:r>
      <w:r w:rsidRPr="00771E2B">
        <w:rPr>
          <w:rFonts w:ascii="Times New Roman" w:eastAsia="Times New Roman" w:hAnsi="Times New Roman" w:cs="Times New Roman"/>
          <w:lang w:eastAsia="ar-SA"/>
          <w14:ligatures w14:val="none"/>
        </w:rPr>
        <w:t xml:space="preserve"> mažos vertės </w:t>
      </w:r>
      <w:sdt>
        <w:sdtPr>
          <w:rPr>
            <w:rFonts w:ascii="Times New Roman" w:hAnsi="Times New Roman" w:cs="Times New Roman"/>
            <w:noProof/>
            <w:sz w:val="18"/>
          </w:rPr>
          <w:alias w:val="Įrašyti"/>
          <w:tag w:val="Įrašyti"/>
          <w:id w:val="1203904866"/>
          <w:placeholder>
            <w:docPart w:val="F60287A3BE11454C8E6D04EAFA263123"/>
          </w:placeholder>
          <w:showingPlcHdr/>
          <w15:color w:val="FFFF00"/>
        </w:sdtPr>
        <w:sdtEndPr>
          <w:rPr>
            <w:rFonts w:asciiTheme="minorHAnsi" w:hAnsiTheme="minorHAnsi"/>
            <w:b/>
            <w:bCs/>
            <w:sz w:val="20"/>
            <w:szCs w:val="20"/>
          </w:rPr>
        </w:sdtEndPr>
        <w:sdtContent>
          <w:r w:rsidR="0060623B" w:rsidRPr="00DE0FD8">
            <w:rPr>
              <w:rFonts w:ascii="Times New Roman" w:hAnsi="Times New Roman" w:cs="Times New Roman"/>
              <w:i/>
              <w:iCs/>
              <w:noProof/>
              <w:color w:val="EE0000"/>
              <w:sz w:val="18"/>
            </w:rPr>
            <w:t>Įrašyti</w:t>
          </w:r>
        </w:sdtContent>
      </w:sdt>
      <w:r w:rsidRPr="00771E2B">
        <w:rPr>
          <w:rFonts w:ascii="Times New Roman" w:eastAsia="Times New Roman" w:hAnsi="Times New Roman" w:cs="Times New Roman"/>
          <w14:ligatures w14:val="none"/>
        </w:rPr>
        <w:t xml:space="preserve"> pirkimo </w:t>
      </w:r>
      <w:r w:rsidRPr="00771E2B">
        <w:rPr>
          <w:rFonts w:ascii="Times New Roman" w:eastAsia="Times New Roman" w:hAnsi="Times New Roman" w:cs="Times New Roman"/>
          <w:lang w:eastAsia="ar-SA"/>
          <w14:ligatures w14:val="none"/>
        </w:rPr>
        <w:t xml:space="preserve">(BVPŽ kodas: </w:t>
      </w:r>
      <w:r w:rsidR="004D5836">
        <w:rPr>
          <w:rFonts w:ascii="Times New Roman" w:hAnsi="Times New Roman"/>
        </w:rPr>
        <w:t>39500000</w:t>
      </w:r>
      <w:r w:rsidRPr="00771E2B">
        <w:rPr>
          <w:rFonts w:ascii="Times New Roman" w:eastAsia="Times New Roman" w:hAnsi="Times New Roman" w:cs="Times New Roman"/>
          <w:color w:val="000000" w:themeColor="text1"/>
          <w:lang w:eastAsia="ar-SA"/>
          <w14:ligatures w14:val="none"/>
        </w:rPr>
        <w:t xml:space="preserve">, pirkimo užduoties Nr. </w:t>
      </w:r>
      <w:r w:rsidR="00EB0D9E">
        <w:rPr>
          <w:rFonts w:ascii="Times New Roman" w:eastAsia="Times New Roman" w:hAnsi="Times New Roman" w:cs="Times New Roman"/>
          <w:color w:val="000000" w:themeColor="text1"/>
          <w:lang w:eastAsia="ar-SA"/>
          <w14:ligatures w14:val="none"/>
        </w:rPr>
        <w:t>UŽ-1712</w:t>
      </w:r>
      <w:r w:rsidRPr="00771E2B">
        <w:rPr>
          <w:rFonts w:ascii="Times New Roman" w:eastAsia="Times New Roman" w:hAnsi="Times New Roman" w:cs="Times New Roman"/>
          <w:color w:val="000000" w:themeColor="text1"/>
          <w:lang w:eastAsia="ar-SA"/>
          <w14:ligatures w14:val="none"/>
        </w:rPr>
        <w:t xml:space="preserve">) </w:t>
      </w:r>
      <w:r w:rsidRPr="00771E2B">
        <w:rPr>
          <w:rFonts w:ascii="Times New Roman" w:eastAsia="Times New Roman" w:hAnsi="Times New Roman" w:cs="Times New Roman"/>
          <w:lang w:eastAsia="ar-SA"/>
          <w14:ligatures w14:val="none"/>
        </w:rPr>
        <w:t xml:space="preserve">(toliau – Pirkimas) vykdyto </w:t>
      </w:r>
      <w:r w:rsidRPr="00B963B3">
        <w:rPr>
          <w:rFonts w:ascii="Times New Roman" w:eastAsia="Times New Roman" w:hAnsi="Times New Roman" w:cs="Times New Roman"/>
          <w:lang w:eastAsia="ar-SA"/>
          <w14:ligatures w14:val="none"/>
        </w:rPr>
        <w:t xml:space="preserve">skelbiamos apklausos </w:t>
      </w:r>
      <w:r w:rsidRPr="00771E2B">
        <w:rPr>
          <w:rFonts w:ascii="Times New Roman" w:eastAsia="Times New Roman" w:hAnsi="Times New Roman" w:cs="Times New Roman"/>
          <w:lang w:eastAsia="ar-SA"/>
          <w14:ligatures w14:val="none"/>
        </w:rPr>
        <w:t>būdu, jo sąlygomis, Pardavėjo pateiktu pasiūlymu ir pirkimo rezultatais,</w:t>
      </w:r>
      <w:r w:rsidRPr="00771E2B">
        <w:rPr>
          <w:rFonts w:ascii="Times New Roman" w:eastAsia="Times New Roman" w:hAnsi="Times New Roman" w:cs="Times New Roman"/>
          <w14:ligatures w14:val="none"/>
        </w:rPr>
        <w:t xml:space="preserve"> sudarė šią viešojo pirkimo-pardavimo sutartį (toliau – Sutartis) ir susitarė dėl toliau išvardintų sąlygų.</w:t>
      </w:r>
    </w:p>
    <w:p w14:paraId="022441F2" w14:textId="77777777" w:rsidR="00771E2B" w:rsidRPr="00771E2B" w:rsidRDefault="00771E2B" w:rsidP="00771E2B">
      <w:pPr>
        <w:widowControl w:val="0"/>
        <w:tabs>
          <w:tab w:val="left" w:pos="720"/>
          <w:tab w:val="left" w:pos="8010"/>
        </w:tabs>
        <w:spacing w:after="0" w:line="240" w:lineRule="auto"/>
        <w:ind w:firstLine="539"/>
        <w:jc w:val="both"/>
        <w:rPr>
          <w:rFonts w:ascii="Times New Roman" w:eastAsia="Times New Roman" w:hAnsi="Times New Roman" w:cs="Times New Roman"/>
          <w14:ligatures w14:val="none"/>
        </w:rPr>
      </w:pPr>
    </w:p>
    <w:p w14:paraId="4402912B" w14:textId="15CC16EE" w:rsidR="00771E2B" w:rsidRPr="0084732F" w:rsidRDefault="00771E2B" w:rsidP="00C172E6">
      <w:pPr>
        <w:pStyle w:val="ListParagraph"/>
        <w:widowControl w:val="0"/>
        <w:numPr>
          <w:ilvl w:val="0"/>
          <w:numId w:val="29"/>
        </w:numPr>
        <w:tabs>
          <w:tab w:val="left" w:pos="3544"/>
          <w:tab w:val="left" w:pos="8010"/>
        </w:tabs>
        <w:spacing w:after="0" w:line="240" w:lineRule="auto"/>
        <w:ind w:firstLine="2759"/>
        <w:rPr>
          <w:rFonts w:ascii="Times New Roman" w:eastAsia="Times New Roman" w:hAnsi="Times New Roman" w:cs="Times New Roman"/>
          <w:b/>
          <w14:ligatures w14:val="none"/>
        </w:rPr>
      </w:pPr>
      <w:r w:rsidRPr="0084732F">
        <w:rPr>
          <w:rFonts w:ascii="Times New Roman" w:eastAsia="Times New Roman" w:hAnsi="Times New Roman" w:cs="Times New Roman"/>
          <w:b/>
          <w14:ligatures w14:val="none"/>
        </w:rPr>
        <w:t>Sutarties dalykas</w:t>
      </w:r>
    </w:p>
    <w:p w14:paraId="0E11B4C3" w14:textId="0417E8AC" w:rsidR="0084732F" w:rsidRDefault="00771E2B" w:rsidP="0084732F">
      <w:pPr>
        <w:pStyle w:val="ListParagraph"/>
        <w:widowControl w:val="0"/>
        <w:numPr>
          <w:ilvl w:val="1"/>
          <w:numId w:val="29"/>
        </w:numPr>
        <w:tabs>
          <w:tab w:val="left" w:pos="720"/>
          <w:tab w:val="left" w:pos="8010"/>
        </w:tabs>
        <w:spacing w:after="0" w:line="240" w:lineRule="auto"/>
        <w:jc w:val="both"/>
        <w:rPr>
          <w:rFonts w:ascii="Times New Roman" w:eastAsia="Times New Roman" w:hAnsi="Times New Roman" w:cs="Times New Roman"/>
          <w14:ligatures w14:val="none"/>
        </w:rPr>
      </w:pPr>
      <w:r w:rsidRPr="0084732F">
        <w:rPr>
          <w:rFonts w:ascii="Times New Roman" w:eastAsia="Times New Roman" w:hAnsi="Times New Roman" w:cs="Times New Roman"/>
          <w14:ligatures w14:val="none"/>
        </w:rPr>
        <w:t xml:space="preserve">Pirkimo objektas </w:t>
      </w:r>
      <w:r w:rsidRPr="008F1F6D">
        <w:rPr>
          <w:rFonts w:ascii="Times New Roman" w:eastAsia="Times New Roman" w:hAnsi="Times New Roman" w:cs="Times New Roman"/>
          <w:i/>
          <w:iCs/>
          <w14:ligatures w14:val="none"/>
        </w:rPr>
        <w:t xml:space="preserve">– </w:t>
      </w:r>
      <w:r w:rsidR="008F1F6D" w:rsidRPr="00424192">
        <w:rPr>
          <w:rFonts w:ascii="Times New Roman" w:hAnsi="Times New Roman" w:cs="Times New Roman"/>
          <w:i/>
          <w:iCs/>
          <w:color w:val="EE0000"/>
        </w:rPr>
        <w:t>(įrašoma pagal pirkimo dokumentus)</w:t>
      </w:r>
      <w:r w:rsidRPr="00424192">
        <w:rPr>
          <w:rFonts w:ascii="Times New Roman" w:eastAsia="Times New Roman" w:hAnsi="Times New Roman" w:cs="Times New Roman"/>
          <w:color w:val="EE0000"/>
          <w14:ligatures w14:val="none"/>
        </w:rPr>
        <w:t xml:space="preserve"> </w:t>
      </w:r>
      <w:r w:rsidRPr="0084732F">
        <w:rPr>
          <w:rFonts w:ascii="Times New Roman" w:eastAsia="Times New Roman" w:hAnsi="Times New Roman" w:cs="Times New Roman"/>
          <w14:ligatures w14:val="none"/>
        </w:rPr>
        <w:t>(toliau – Paslaugos).</w:t>
      </w:r>
    </w:p>
    <w:p w14:paraId="2EC41132" w14:textId="77777777" w:rsidR="0084732F" w:rsidRDefault="00771E2B" w:rsidP="0067307F">
      <w:pPr>
        <w:pStyle w:val="ListParagraph"/>
        <w:widowControl w:val="0"/>
        <w:numPr>
          <w:ilvl w:val="1"/>
          <w:numId w:val="29"/>
        </w:numPr>
        <w:tabs>
          <w:tab w:val="left" w:pos="720"/>
          <w:tab w:val="left" w:pos="8010"/>
        </w:tabs>
        <w:spacing w:after="0" w:line="240" w:lineRule="auto"/>
        <w:ind w:left="0" w:firstLine="0"/>
        <w:jc w:val="both"/>
        <w:rPr>
          <w:rFonts w:ascii="Times New Roman" w:eastAsia="Times New Roman" w:hAnsi="Times New Roman" w:cs="Times New Roman"/>
          <w14:ligatures w14:val="none"/>
        </w:rPr>
      </w:pPr>
      <w:r w:rsidRPr="0084732F">
        <w:rPr>
          <w:rFonts w:ascii="Times New Roman" w:eastAsia="Times New Roman" w:hAnsi="Times New Roman" w:cs="Times New Roman"/>
          <w14:ligatures w14:val="none"/>
        </w:rPr>
        <w:t>Pagal Sutartį perkamų Paslaugų savybės, kiekis ir reikalavimai nurodyti Sutarties 1 priede „Techninė specifikacija“ (toliau – Specifikacija).</w:t>
      </w:r>
    </w:p>
    <w:p w14:paraId="22354122" w14:textId="17CD01A0" w:rsidR="00771E2B" w:rsidRPr="00405091" w:rsidRDefault="00771E2B" w:rsidP="0067307F">
      <w:pPr>
        <w:pStyle w:val="ListParagraph"/>
        <w:widowControl w:val="0"/>
        <w:numPr>
          <w:ilvl w:val="1"/>
          <w:numId w:val="29"/>
        </w:numPr>
        <w:tabs>
          <w:tab w:val="left" w:pos="720"/>
          <w:tab w:val="left" w:pos="8010"/>
        </w:tabs>
        <w:spacing w:after="0" w:line="240" w:lineRule="auto"/>
        <w:ind w:left="0" w:firstLine="0"/>
        <w:jc w:val="both"/>
        <w:rPr>
          <w:rFonts w:ascii="Times New Roman" w:eastAsia="Times New Roman" w:hAnsi="Times New Roman" w:cs="Times New Roman"/>
          <w14:ligatures w14:val="none"/>
        </w:rPr>
      </w:pPr>
      <w:r w:rsidRPr="00405091">
        <w:rPr>
          <w:rFonts w:ascii="Times New Roman" w:eastAsia="Arial" w:hAnsi="Times New Roman" w:cs="Times New Roman"/>
          <w14:ligatures w14:val="none"/>
        </w:rPr>
        <w:t>Paslaugos perkamos pagal Pirkėjo poreikį ir Pirkėjas neįsipareigoja išpirkti Paslaugų už numatytą Sutarties kainą.</w:t>
      </w:r>
    </w:p>
    <w:p w14:paraId="5F479099" w14:textId="4D83E0A4" w:rsidR="00771E2B" w:rsidRPr="00061B9D" w:rsidRDefault="00771E2B" w:rsidP="0067307F">
      <w:pPr>
        <w:pStyle w:val="prastasis1"/>
        <w:widowControl w:val="0"/>
        <w:numPr>
          <w:ilvl w:val="1"/>
          <w:numId w:val="29"/>
        </w:numPr>
        <w:tabs>
          <w:tab w:val="left" w:pos="426"/>
          <w:tab w:val="left" w:pos="8010"/>
        </w:tabs>
        <w:ind w:left="0" w:firstLine="0"/>
        <w:jc w:val="both"/>
      </w:pPr>
      <w:r w:rsidRPr="00061B9D">
        <w:t xml:space="preserve">Sutarties vykdyme taikomi žalieji reikalavimai, kurie nurodyti </w:t>
      </w:r>
      <w:r w:rsidR="00C45DBA" w:rsidRPr="00061B9D">
        <w:rPr>
          <w:sz w:val="22"/>
          <w:szCs w:val="22"/>
        </w:rPr>
        <w:t xml:space="preserve">pirkimo </w:t>
      </w:r>
      <w:r w:rsidR="00C45DBA" w:rsidRPr="00061B9D">
        <w:rPr>
          <w:spacing w:val="-2"/>
          <w:sz w:val="22"/>
          <w:szCs w:val="22"/>
        </w:rPr>
        <w:t>sąlygų 2.7.1. papunktyje</w:t>
      </w:r>
      <w:r w:rsidR="00061B9D">
        <w:rPr>
          <w:spacing w:val="-2"/>
          <w:sz w:val="22"/>
          <w:szCs w:val="22"/>
        </w:rPr>
        <w:t>.</w:t>
      </w:r>
    </w:p>
    <w:p w14:paraId="60A89E34" w14:textId="77777777" w:rsidR="00061B9D" w:rsidRPr="00061B9D" w:rsidRDefault="00061B9D" w:rsidP="00061B9D">
      <w:pPr>
        <w:pStyle w:val="prastasis1"/>
        <w:widowControl w:val="0"/>
        <w:tabs>
          <w:tab w:val="left" w:pos="426"/>
          <w:tab w:val="left" w:pos="8010"/>
        </w:tabs>
        <w:ind w:left="360"/>
        <w:jc w:val="both"/>
      </w:pPr>
    </w:p>
    <w:p w14:paraId="57833731" w14:textId="3F9A5D2C" w:rsidR="00771E2B" w:rsidRPr="0062154B" w:rsidRDefault="00771E2B" w:rsidP="00C172E6">
      <w:pPr>
        <w:pStyle w:val="ListParagraph"/>
        <w:widowControl w:val="0"/>
        <w:numPr>
          <w:ilvl w:val="0"/>
          <w:numId w:val="30"/>
        </w:numPr>
        <w:tabs>
          <w:tab w:val="left" w:pos="2977"/>
        </w:tabs>
        <w:spacing w:after="0" w:line="240" w:lineRule="auto"/>
        <w:ind w:firstLine="2334"/>
        <w:outlineLvl w:val="0"/>
        <w:rPr>
          <w:rFonts w:ascii="Times New Roman" w:eastAsia="Times New Roman" w:hAnsi="Times New Roman" w:cs="Times New Roman"/>
          <w:b/>
          <w14:ligatures w14:val="none"/>
        </w:rPr>
      </w:pPr>
      <w:r w:rsidRPr="0062154B">
        <w:rPr>
          <w:rFonts w:ascii="Times New Roman" w:eastAsia="Times New Roman" w:hAnsi="Times New Roman" w:cs="Times New Roman"/>
          <w:b/>
          <w14:ligatures w14:val="none"/>
        </w:rPr>
        <w:t>Pradinės Sutarties vertė ir mokėjimo sąlygos</w:t>
      </w:r>
    </w:p>
    <w:p w14:paraId="5FE92512" w14:textId="77777777" w:rsidR="00771E2B" w:rsidRPr="00771E2B" w:rsidRDefault="00771E2B" w:rsidP="00C172E6">
      <w:pPr>
        <w:widowControl w:val="0"/>
        <w:numPr>
          <w:ilvl w:val="1"/>
          <w:numId w:val="30"/>
        </w:numPr>
        <w:tabs>
          <w:tab w:val="left" w:pos="426"/>
          <w:tab w:val="left" w:pos="7119"/>
        </w:tabs>
        <w:spacing w:after="0" w:line="240" w:lineRule="auto"/>
        <w:contextualSpacing/>
        <w:jc w:val="both"/>
        <w:rPr>
          <w:rFonts w:ascii="Times New Roman" w:hAnsi="Times New Roman" w:cs="Times New Roman"/>
          <w:kern w:val="2"/>
        </w:rPr>
      </w:pPr>
      <w:r w:rsidRPr="00771E2B">
        <w:rPr>
          <w:rFonts w:ascii="Times New Roman" w:hAnsi="Times New Roman" w:cs="Times New Roman"/>
          <w:kern w:val="2"/>
        </w:rPr>
        <w:t>Sutarties kaina yra:</w:t>
      </w:r>
    </w:p>
    <w:p w14:paraId="0E400E51" w14:textId="3297BC43" w:rsidR="00771E2B" w:rsidRPr="00771E2B" w:rsidRDefault="00ED7CBB" w:rsidP="00C172E6">
      <w:pPr>
        <w:widowControl w:val="0"/>
        <w:numPr>
          <w:ilvl w:val="2"/>
          <w:numId w:val="30"/>
        </w:numPr>
        <w:tabs>
          <w:tab w:val="left" w:pos="142"/>
          <w:tab w:val="left" w:pos="426"/>
          <w:tab w:val="left" w:pos="709"/>
          <w:tab w:val="left" w:pos="7119"/>
        </w:tabs>
        <w:spacing w:after="0" w:line="240" w:lineRule="auto"/>
        <w:ind w:left="0" w:firstLine="0"/>
        <w:contextualSpacing/>
        <w:jc w:val="both"/>
        <w:rPr>
          <w:rFonts w:ascii="Times New Roman" w:hAnsi="Times New Roman" w:cs="Times New Roman"/>
          <w:kern w:val="2"/>
        </w:rPr>
      </w:pPr>
      <w:r w:rsidRPr="00F00855">
        <w:rPr>
          <w:rFonts w:ascii="Times New Roman" w:eastAsia="Times New Roman" w:hAnsi="Times New Roman" w:cs="Times New Roman"/>
          <w:b/>
          <w:bCs/>
          <w14:ligatures w14:val="none"/>
        </w:rPr>
        <w:t>Maksimali</w:t>
      </w:r>
      <w:r w:rsidRPr="00F00855">
        <w:rPr>
          <w:rFonts w:ascii="Times New Roman" w:hAnsi="Times New Roman" w:cs="Times New Roman"/>
          <w:b/>
          <w:bCs/>
          <w:kern w:val="2"/>
        </w:rPr>
        <w:t xml:space="preserve"> </w:t>
      </w:r>
      <w:r w:rsidR="00771E2B" w:rsidRPr="00F00855">
        <w:rPr>
          <w:rFonts w:ascii="Times New Roman" w:hAnsi="Times New Roman" w:cs="Times New Roman"/>
          <w:b/>
          <w:bCs/>
          <w:kern w:val="2"/>
        </w:rPr>
        <w:t>Sutarties vertė</w:t>
      </w:r>
      <w:r w:rsidR="00771E2B" w:rsidRPr="00771E2B">
        <w:rPr>
          <w:rFonts w:ascii="Times New Roman" w:hAnsi="Times New Roman" w:cs="Times New Roman"/>
          <w:kern w:val="2"/>
        </w:rPr>
        <w:t xml:space="preserve">, skirta Specifikacijoje ir/ar Tiekėjo pasiūlyme nurodytų Paslaugų įsigijimui: eurais be PVM – </w:t>
      </w:r>
      <w:r w:rsidR="00F00855" w:rsidRPr="00771E2B">
        <w:rPr>
          <w:rFonts w:ascii="Times New Roman" w:eastAsia="Times New Roman" w:hAnsi="Times New Roman" w:cs="Times New Roman"/>
          <w14:ligatures w14:val="none"/>
        </w:rPr>
        <w:t>...........,...</w:t>
      </w:r>
      <w:r w:rsidR="00771E2B" w:rsidRPr="00771E2B">
        <w:rPr>
          <w:rFonts w:ascii="Times New Roman" w:hAnsi="Times New Roman" w:cs="Times New Roman"/>
          <w:kern w:val="2"/>
        </w:rPr>
        <w:t xml:space="preserve"> Eur </w:t>
      </w:r>
      <w:r w:rsidR="00F00855" w:rsidRPr="00771E2B">
        <w:rPr>
          <w:rFonts w:ascii="Times New Roman" w:eastAsia="Times New Roman" w:hAnsi="Times New Roman" w:cs="Times New Roman"/>
          <w14:ligatures w14:val="none"/>
        </w:rPr>
        <w:t>(.............. eurų ir ....... ct</w:t>
      </w:r>
      <w:r w:rsidR="00771E2B" w:rsidRPr="00771E2B">
        <w:rPr>
          <w:rFonts w:ascii="Times New Roman" w:hAnsi="Times New Roman" w:cs="Times New Roman"/>
          <w:kern w:val="2"/>
        </w:rPr>
        <w:t xml:space="preserve">); </w:t>
      </w:r>
    </w:p>
    <w:p w14:paraId="4A71E6AF" w14:textId="452A5E8D" w:rsidR="00771E2B" w:rsidRPr="00771E2B" w:rsidRDefault="00771E2B" w:rsidP="00771E2B">
      <w:pPr>
        <w:widowControl w:val="0"/>
        <w:tabs>
          <w:tab w:val="left" w:pos="7119"/>
        </w:tabs>
        <w:spacing w:after="0" w:line="240" w:lineRule="auto"/>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 xml:space="preserve">2.1.2. Sutarties vertės, skirtos </w:t>
      </w:r>
      <w:bookmarkStart w:id="0" w:name="_Hlk212630766"/>
      <w:r w:rsidRPr="00771E2B">
        <w:rPr>
          <w:rFonts w:ascii="Times New Roman" w:eastAsia="Times New Roman" w:hAnsi="Times New Roman" w:cs="Times New Roman"/>
          <w14:ligatures w14:val="none"/>
        </w:rPr>
        <w:t xml:space="preserve">Specifikacijoje ir/ar Tiekėjo pasiūlyme </w:t>
      </w:r>
      <w:bookmarkEnd w:id="0"/>
      <w:r w:rsidRPr="00771E2B">
        <w:rPr>
          <w:rFonts w:ascii="Times New Roman" w:eastAsia="Times New Roman" w:hAnsi="Times New Roman" w:cs="Times New Roman"/>
          <w14:ligatures w14:val="none"/>
        </w:rPr>
        <w:t xml:space="preserve">nurodytų Paslaugų įsigijimui, </w:t>
      </w:r>
      <w:sdt>
        <w:sdtPr>
          <w:rPr>
            <w:rFonts w:ascii="Times New Roman" w:hAnsi="Times New Roman" w:cs="Times New Roman"/>
            <w:noProof/>
            <w:sz w:val="18"/>
          </w:rPr>
          <w:alias w:val="Įrašyti"/>
          <w:tag w:val="Įrašyti"/>
          <w:id w:val="1699508454"/>
          <w:placeholder>
            <w:docPart w:val="8055B32475914D63B5C922D604CD64E9"/>
          </w:placeholder>
          <w15:color w:val="FFFF00"/>
        </w:sdtPr>
        <w:sdtEndPr>
          <w:rPr>
            <w:rFonts w:asciiTheme="minorHAnsi" w:hAnsiTheme="minorHAnsi"/>
            <w:b/>
            <w:bCs/>
            <w:sz w:val="20"/>
            <w:szCs w:val="20"/>
          </w:rPr>
        </w:sdtEndPr>
        <w:sdtContent>
          <w:r w:rsidR="009B0974">
            <w:rPr>
              <w:rFonts w:ascii="Times New Roman" w:hAnsi="Times New Roman" w:cs="Times New Roman"/>
              <w:noProof/>
              <w:sz w:val="18"/>
            </w:rPr>
            <w:t>21</w:t>
          </w:r>
        </w:sdtContent>
      </w:sdt>
      <w:r w:rsidRPr="00771E2B">
        <w:rPr>
          <w:rFonts w:ascii="Times New Roman" w:eastAsia="Times New Roman" w:hAnsi="Times New Roman" w:cs="Times New Roman"/>
          <w14:ligatures w14:val="none"/>
        </w:rPr>
        <w:t xml:space="preserve"> proc. PVM: eurais – ............,... Eur (.............. eurų ir ....... ct);</w:t>
      </w:r>
    </w:p>
    <w:p w14:paraId="0EAB9654" w14:textId="0BE44853" w:rsidR="00771E2B" w:rsidRPr="00771E2B" w:rsidRDefault="00771E2B" w:rsidP="00771E2B">
      <w:pPr>
        <w:widowControl w:val="0"/>
        <w:tabs>
          <w:tab w:val="left" w:pos="7119"/>
        </w:tabs>
        <w:spacing w:after="0" w:line="240" w:lineRule="auto"/>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 xml:space="preserve">2.1.3. Sutarties vertė, skirta Specifikacijoje ir/ar Tiekėjo pasiūlyme nurodytų Paslaugų įsigijimui: eurais su </w:t>
      </w:r>
      <w:sdt>
        <w:sdtPr>
          <w:rPr>
            <w:rFonts w:ascii="Times New Roman" w:hAnsi="Times New Roman" w:cs="Times New Roman"/>
            <w:noProof/>
            <w:sz w:val="18"/>
          </w:rPr>
          <w:alias w:val="Įrašyti"/>
          <w:tag w:val="Įrašyti"/>
          <w:id w:val="-1661450660"/>
          <w:placeholder>
            <w:docPart w:val="FDC518B771C04988B3F68E9E5909180B"/>
          </w:placeholder>
          <w15:color w:val="FFFF00"/>
        </w:sdtPr>
        <w:sdtEndPr>
          <w:rPr>
            <w:rFonts w:asciiTheme="minorHAnsi" w:hAnsiTheme="minorHAnsi"/>
            <w:b/>
            <w:bCs/>
            <w:sz w:val="20"/>
            <w:szCs w:val="20"/>
          </w:rPr>
        </w:sdtEndPr>
        <w:sdtContent>
          <w:r w:rsidR="00ED7CBB">
            <w:rPr>
              <w:rFonts w:ascii="Times New Roman" w:hAnsi="Times New Roman" w:cs="Times New Roman"/>
              <w:noProof/>
              <w:sz w:val="18"/>
            </w:rPr>
            <w:t>21</w:t>
          </w:r>
        </w:sdtContent>
      </w:sdt>
      <w:r w:rsidRPr="00771E2B">
        <w:rPr>
          <w:rFonts w:ascii="Times New Roman" w:eastAsia="Times New Roman" w:hAnsi="Times New Roman" w:cs="Times New Roman"/>
          <w14:ligatures w14:val="none"/>
        </w:rPr>
        <w:t xml:space="preserve"> proc. PVM – ............,... Eur (.............. eurų ir ....... ct).</w:t>
      </w:r>
    </w:p>
    <w:p w14:paraId="3E3DE3F0" w14:textId="6D582296" w:rsidR="005857FF" w:rsidRPr="005857FF" w:rsidRDefault="00771E2B" w:rsidP="005857FF">
      <w:pPr>
        <w:pStyle w:val="ListParagraph"/>
        <w:widowControl w:val="0"/>
        <w:numPr>
          <w:ilvl w:val="1"/>
          <w:numId w:val="30"/>
        </w:numPr>
        <w:tabs>
          <w:tab w:val="left" w:pos="7119"/>
        </w:tabs>
        <w:spacing w:after="0" w:line="240" w:lineRule="auto"/>
        <w:jc w:val="both"/>
        <w:rPr>
          <w:rFonts w:ascii="Times New Roman" w:eastAsia="Times New Roman" w:hAnsi="Times New Roman" w:cs="Times New Roman"/>
          <w14:ligatures w14:val="none"/>
        </w:rPr>
      </w:pPr>
      <w:r w:rsidRPr="00761B6B">
        <w:rPr>
          <w:rFonts w:ascii="Times New Roman" w:eastAsia="Times New Roman" w:hAnsi="Times New Roman" w:cs="Times New Roman"/>
          <w:b/>
          <w:bCs/>
          <w14:ligatures w14:val="none"/>
        </w:rPr>
        <w:t xml:space="preserve">Sutarčiai taikoma </w:t>
      </w:r>
      <w:r w:rsidR="00761B6B" w:rsidRPr="00761B6B">
        <w:rPr>
          <w:rFonts w:ascii="Times New Roman" w:hAnsi="Times New Roman" w:cs="Times New Roman"/>
          <w:b/>
          <w:bCs/>
          <w:lang w:eastAsia="lt-LT"/>
        </w:rPr>
        <w:t xml:space="preserve">fiksuoto įkainio </w:t>
      </w:r>
      <w:r w:rsidRPr="00761B6B">
        <w:rPr>
          <w:rFonts w:ascii="Times New Roman" w:eastAsia="Times New Roman" w:hAnsi="Times New Roman" w:cs="Times New Roman"/>
          <w:b/>
          <w:bCs/>
          <w14:ligatures w14:val="none"/>
        </w:rPr>
        <w:t>kainodara</w:t>
      </w:r>
      <w:r w:rsidRPr="00C172E6">
        <w:rPr>
          <w:rFonts w:ascii="Times New Roman" w:eastAsia="Times New Roman" w:hAnsi="Times New Roman" w:cs="Times New Roman"/>
          <w:b/>
          <w:bCs/>
          <w14:ligatures w14:val="none"/>
        </w:rPr>
        <w:t>.</w:t>
      </w:r>
    </w:p>
    <w:p w14:paraId="79EEBA21" w14:textId="77777777" w:rsidR="005857FF" w:rsidRPr="005857FF" w:rsidRDefault="00771E2B" w:rsidP="005857FF">
      <w:pPr>
        <w:pStyle w:val="ListParagraph"/>
        <w:widowControl w:val="0"/>
        <w:numPr>
          <w:ilvl w:val="1"/>
          <w:numId w:val="30"/>
        </w:numPr>
        <w:tabs>
          <w:tab w:val="left" w:pos="426"/>
          <w:tab w:val="left" w:pos="7119"/>
        </w:tabs>
        <w:spacing w:after="0" w:line="240" w:lineRule="auto"/>
        <w:ind w:left="0" w:firstLine="0"/>
        <w:jc w:val="both"/>
        <w:rPr>
          <w:rFonts w:ascii="Times New Roman" w:eastAsia="Times New Roman" w:hAnsi="Times New Roman" w:cs="Times New Roman"/>
          <w14:ligatures w14:val="none"/>
        </w:rPr>
      </w:pPr>
      <w:r w:rsidRPr="005857FF">
        <w:rPr>
          <w:rFonts w:ascii="Times New Roman" w:hAnsi="Times New Roman" w:cs="Times New Roman"/>
          <w:color w:val="000000" w:themeColor="text1"/>
          <w:kern w:val="2"/>
        </w:rPr>
        <w:t>Paslaugų mato vieneto įkainis be PVM nurodytas Specifikacijoje ir/ar Paslaugų teikėjo pasiūlyme. Paslaugų mato vieneto įkainis be PVM visą Sutarties galiojimo laikotarpį yra nekeičiamas. Jei Sutarties galiojimo laikotarpiu Lietuvos Respublikos teisės aktų nustatyta tvarka pasikeistų Paslaugoms taikomas PVM dydis, Šalys sutaria, kad įsigaliojus šiems Lietuvos Respublikos teisės aktams, nuo naujojo Paslaugoms taikomo PVM dydžio įsigaliojimo dienos Paslaugų teikėjo tiekiamoms Paslaugoms bus taikomas naujasis PVM dydis.</w:t>
      </w:r>
    </w:p>
    <w:p w14:paraId="3C6D0854" w14:textId="77777777" w:rsidR="005857FF" w:rsidRPr="005857FF" w:rsidRDefault="00771E2B" w:rsidP="005857FF">
      <w:pPr>
        <w:pStyle w:val="ListParagraph"/>
        <w:widowControl w:val="0"/>
        <w:numPr>
          <w:ilvl w:val="1"/>
          <w:numId w:val="30"/>
        </w:numPr>
        <w:tabs>
          <w:tab w:val="left" w:pos="426"/>
          <w:tab w:val="left" w:pos="7119"/>
        </w:tabs>
        <w:spacing w:after="0" w:line="240" w:lineRule="auto"/>
        <w:ind w:left="0" w:firstLine="0"/>
        <w:jc w:val="both"/>
        <w:rPr>
          <w:rFonts w:ascii="Times New Roman" w:eastAsia="Times New Roman" w:hAnsi="Times New Roman" w:cs="Times New Roman"/>
          <w14:ligatures w14:val="none"/>
        </w:rPr>
      </w:pPr>
      <w:r w:rsidRPr="005857FF">
        <w:rPr>
          <w:rFonts w:ascii="Times New Roman" w:hAnsi="Times New Roman" w:cs="Times New Roman"/>
          <w:kern w:val="2"/>
        </w:rPr>
        <w:t>Sutarties vertė be PVM visą Sutarties galiojimo laikotarpį yra nekeičiama. Jei Sutarties galiojimo laikotarpiu Lietuvos Respublikos teisės aktų nustatyta tvarka pasikeistų Paslaugoms taikomas PVM dydis, Šalys sutaria, kad nuo Lietuvos Respublikos teisės aktų dėl PVM pasikeitimo įsigaliojimo dienos neišpirktai Sutarties vertei be PVM bus taikomas naujasis PVM dydis.</w:t>
      </w:r>
    </w:p>
    <w:p w14:paraId="188DB61A" w14:textId="163CBF52" w:rsidR="005857FF" w:rsidRPr="005857FF" w:rsidRDefault="00771E2B" w:rsidP="005857FF">
      <w:pPr>
        <w:pStyle w:val="ListParagraph"/>
        <w:widowControl w:val="0"/>
        <w:numPr>
          <w:ilvl w:val="1"/>
          <w:numId w:val="30"/>
        </w:numPr>
        <w:tabs>
          <w:tab w:val="left" w:pos="426"/>
          <w:tab w:val="left" w:pos="7119"/>
        </w:tabs>
        <w:spacing w:after="0" w:line="240" w:lineRule="auto"/>
        <w:ind w:left="0" w:firstLine="0"/>
        <w:jc w:val="both"/>
        <w:rPr>
          <w:rFonts w:ascii="Times New Roman" w:eastAsia="Times New Roman" w:hAnsi="Times New Roman" w:cs="Times New Roman"/>
          <w14:ligatures w14:val="none"/>
        </w:rPr>
      </w:pPr>
      <w:r w:rsidRPr="005857FF">
        <w:rPr>
          <w:rFonts w:ascii="Times New Roman" w:hAnsi="Times New Roman" w:cs="Times New Roman"/>
          <w:kern w:val="2"/>
        </w:rPr>
        <w:t>Sutarties 2.4 ir 2.</w:t>
      </w:r>
      <w:r w:rsidR="00050B0E">
        <w:rPr>
          <w:rFonts w:ascii="Times New Roman" w:hAnsi="Times New Roman" w:cs="Times New Roman"/>
          <w:kern w:val="2"/>
        </w:rPr>
        <w:t>4</w:t>
      </w:r>
      <w:r w:rsidRPr="005857FF">
        <w:rPr>
          <w:rFonts w:ascii="Times New Roman" w:hAnsi="Times New Roman" w:cs="Times New Roman"/>
          <w:kern w:val="2"/>
        </w:rPr>
        <w:t xml:space="preserve"> punktuose nurodyti Šalių susitarimai įforminami papildomu Šalių susitarimu ne vėliau nei per 10 </w:t>
      </w:r>
      <w:r w:rsidR="00566D61">
        <w:rPr>
          <w:rFonts w:ascii="Times New Roman" w:hAnsi="Times New Roman" w:cs="Times New Roman"/>
          <w:kern w:val="2"/>
        </w:rPr>
        <w:t xml:space="preserve">(dešimt) </w:t>
      </w:r>
      <w:r w:rsidRPr="005857FF">
        <w:rPr>
          <w:rFonts w:ascii="Times New Roman" w:hAnsi="Times New Roman" w:cs="Times New Roman"/>
          <w:kern w:val="2"/>
        </w:rPr>
        <w:t>darbo dienų nuo Lietuvos Respublikos teisės aktų dėl PVM pasikeitimo įsigaliojimo dienos.</w:t>
      </w:r>
    </w:p>
    <w:p w14:paraId="1E2AD13A" w14:textId="6CAC6846" w:rsidR="00DA327E" w:rsidRPr="0084050E" w:rsidRDefault="00DA327E" w:rsidP="0084050E">
      <w:pPr>
        <w:pStyle w:val="paragraph"/>
        <w:numPr>
          <w:ilvl w:val="1"/>
          <w:numId w:val="30"/>
        </w:numPr>
        <w:spacing w:before="0" w:beforeAutospacing="0" w:after="0" w:afterAutospacing="0"/>
        <w:ind w:left="0" w:firstLine="0"/>
        <w:jc w:val="both"/>
        <w:textAlignment w:val="baseline"/>
        <w:rPr>
          <w:sz w:val="22"/>
          <w:szCs w:val="22"/>
        </w:rPr>
      </w:pPr>
      <w:r w:rsidRPr="0084050E">
        <w:rPr>
          <w:rStyle w:val="normaltextrun"/>
          <w:rFonts w:eastAsiaTheme="majorEastAsia"/>
          <w:sz w:val="22"/>
          <w:szCs w:val="22"/>
        </w:rPr>
        <w:t xml:space="preserve">Bet kuri Sutarties Šalis Sutarties galiojimo metu ne anksčiau nei praėjus </w:t>
      </w:r>
      <w:r w:rsidR="002C21DC">
        <w:rPr>
          <w:rStyle w:val="normaltextrun"/>
          <w:rFonts w:eastAsiaTheme="majorEastAsia"/>
          <w:sz w:val="22"/>
          <w:szCs w:val="22"/>
        </w:rPr>
        <w:t xml:space="preserve">6 (šešiems) </w:t>
      </w:r>
      <w:r w:rsidRPr="0084050E">
        <w:rPr>
          <w:rStyle w:val="normaltextrun"/>
          <w:rFonts w:eastAsiaTheme="majorEastAsia"/>
          <w:sz w:val="22"/>
          <w:szCs w:val="22"/>
        </w:rPr>
        <w:t xml:space="preserve"> mėnesiams nuo Sutarties įsigaliojimo dienos arba praėjus ne mažiau nei </w:t>
      </w:r>
      <w:r w:rsidR="003717DB">
        <w:rPr>
          <w:rStyle w:val="normaltextrun"/>
          <w:rFonts w:eastAsiaTheme="majorEastAsia"/>
          <w:sz w:val="22"/>
          <w:szCs w:val="22"/>
        </w:rPr>
        <w:t>6 (šešiems)</w:t>
      </w:r>
      <w:r w:rsidRPr="0084050E">
        <w:rPr>
          <w:rStyle w:val="normaltextrun"/>
          <w:rFonts w:eastAsiaTheme="majorEastAsia"/>
          <w:sz w:val="22"/>
          <w:szCs w:val="22"/>
        </w:rPr>
        <w:t xml:space="preserve"> mėnesiams nuo paskutinio (ankstesnio) įkainių perskaičiavimo (keitimo) turi teisę inicijuoti Specifikacijoje numatytų įkainių perskaičiavimą (keitimą), jei atsiranda Sutarties 2.7 punkte nurodytos sąlygos. Pirmojo perskaičiavimo atveju </w:t>
      </w:r>
      <w:r w:rsidRPr="0084050E">
        <w:rPr>
          <w:rStyle w:val="normaltextrun"/>
          <w:rFonts w:eastAsiaTheme="majorEastAsia"/>
          <w:sz w:val="22"/>
          <w:szCs w:val="22"/>
        </w:rPr>
        <w:lastRenderedPageBreak/>
        <w:t>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r w:rsidRPr="0084050E">
        <w:rPr>
          <w:rStyle w:val="eop"/>
          <w:rFonts w:eastAsiaTheme="majorEastAsia"/>
          <w:sz w:val="22"/>
          <w:szCs w:val="22"/>
        </w:rPr>
        <w:t> </w:t>
      </w:r>
    </w:p>
    <w:p w14:paraId="6BA96B18" w14:textId="77777777" w:rsidR="00DA327E" w:rsidRPr="0084050E" w:rsidRDefault="00DA327E" w:rsidP="0084050E">
      <w:pPr>
        <w:pStyle w:val="paragraph"/>
        <w:spacing w:before="0" w:beforeAutospacing="0" w:after="0" w:afterAutospacing="0"/>
        <w:jc w:val="both"/>
        <w:textAlignment w:val="baseline"/>
        <w:rPr>
          <w:sz w:val="22"/>
          <w:szCs w:val="22"/>
        </w:rPr>
      </w:pPr>
      <w:r w:rsidRPr="0084050E">
        <w:rPr>
          <w:rStyle w:val="normaltextrun"/>
          <w:rFonts w:eastAsiaTheme="majorEastAsia"/>
          <w:sz w:val="22"/>
          <w:szCs w:val="22"/>
        </w:rPr>
        <w:t xml:space="preserve">2.7. Paslaugų įkainiai gali būti tikslinami, jei Valstybės duomenų agentūros oficialiai skelbiami vartotojų kainų indeksai (individualaus vartojimo išlaidų pagal paskirtį klasifikatorius – „Vartojimo prekės ir paslaugos“) pakinta daugiau kaip 10 proc. Vartotojų kainų indeksai skelbiami Valstybės duomenų agentūros interneto svetainėje. Šiuos indeksus galima rasti (žingsniai): </w:t>
      </w:r>
      <w:hyperlink r:id="rId11" w:tgtFrame="_blank" w:history="1">
        <w:r w:rsidRPr="0084050E">
          <w:rPr>
            <w:rStyle w:val="normaltextrun"/>
            <w:rFonts w:eastAsiaTheme="majorEastAsia"/>
            <w:color w:val="0000FF"/>
            <w:sz w:val="22"/>
            <w:szCs w:val="22"/>
            <w:u w:val="single"/>
          </w:rPr>
          <w:t>https://osp.stat.gov.lt</w:t>
        </w:r>
      </w:hyperlink>
      <w:r w:rsidRPr="0084050E">
        <w:rPr>
          <w:rStyle w:val="normaltextrun"/>
          <w:rFonts w:eastAsiaTheme="majorEastAsia"/>
          <w:sz w:val="22"/>
          <w:szCs w:val="22"/>
        </w:rPr>
        <w:t xml:space="preserve"> →Visi rodikliai →Rodiklių duomenų bazė →Pagal temą →Ūkis ir finansai (makroekonomika)→Kainų indeksai, pokyčiai ir kainos →Vartotojų kainų indeksai (VKI), kainų pokyčiai, svoriai, vidutinės kainos →Vartotojų kainų indeksai →Vartotojų kainų indeksai (2015 m. – 100)→Viršuje spaudžiame v Lentelės parinktys →Individualaus vartojimo išlaidų pagal paskirtį klasifikatorius → Nurodome „Vartojimo prekės ir paslaugos“ →Nurodome laikotarpį.</w:t>
      </w:r>
      <w:r w:rsidRPr="0084050E">
        <w:rPr>
          <w:rStyle w:val="eop"/>
          <w:rFonts w:eastAsiaTheme="majorEastAsia"/>
          <w:sz w:val="22"/>
          <w:szCs w:val="22"/>
        </w:rPr>
        <w:t> </w:t>
      </w:r>
    </w:p>
    <w:p w14:paraId="5D7E6D6E" w14:textId="77777777" w:rsidR="00DA327E" w:rsidRPr="0084050E" w:rsidRDefault="00DA327E" w:rsidP="0084050E">
      <w:pPr>
        <w:pStyle w:val="paragraph"/>
        <w:spacing w:before="0" w:beforeAutospacing="0" w:after="0" w:afterAutospacing="0"/>
        <w:jc w:val="both"/>
        <w:textAlignment w:val="baseline"/>
        <w:rPr>
          <w:sz w:val="22"/>
          <w:szCs w:val="22"/>
        </w:rPr>
      </w:pPr>
      <w:r w:rsidRPr="0084050E">
        <w:rPr>
          <w:rStyle w:val="normaltextrun"/>
          <w:rFonts w:eastAsiaTheme="majorEastAsia"/>
          <w:sz w:val="22"/>
          <w:szCs w:val="22"/>
        </w:rPr>
        <w:t>2.8. Įkainiai keičiami pagal perskaičiavimo formulę:</w:t>
      </w:r>
      <w:r w:rsidRPr="0084050E">
        <w:rPr>
          <w:rStyle w:val="eop"/>
          <w:rFonts w:eastAsiaTheme="majorEastAsia"/>
          <w:sz w:val="22"/>
          <w:szCs w:val="22"/>
        </w:rPr>
        <w:t> </w:t>
      </w:r>
    </w:p>
    <w:p w14:paraId="5638FC96" w14:textId="77777777" w:rsidR="00DA327E" w:rsidRPr="0084050E" w:rsidRDefault="00DA327E" w:rsidP="0084050E">
      <w:pPr>
        <w:pStyle w:val="paragraph"/>
        <w:numPr>
          <w:ilvl w:val="0"/>
          <w:numId w:val="30"/>
        </w:numPr>
        <w:spacing w:before="0" w:beforeAutospacing="0" w:after="0" w:afterAutospacing="0"/>
        <w:ind w:left="0" w:firstLine="0"/>
        <w:jc w:val="center"/>
        <w:textAlignment w:val="baseline"/>
        <w:rPr>
          <w:sz w:val="22"/>
          <w:szCs w:val="22"/>
        </w:rPr>
      </w:pPr>
      <w:r w:rsidRPr="0084050E">
        <w:rPr>
          <w:rStyle w:val="normaltextrun"/>
          <w:rFonts w:eastAsiaTheme="majorEastAsia"/>
          <w:b/>
          <w:bCs/>
          <w:sz w:val="22"/>
          <w:szCs w:val="22"/>
        </w:rPr>
        <w:t>a</w:t>
      </w:r>
      <w:r w:rsidRPr="0084050E">
        <w:rPr>
          <w:rStyle w:val="normaltextrun"/>
          <w:rFonts w:eastAsiaTheme="majorEastAsia"/>
          <w:b/>
          <w:bCs/>
          <w:sz w:val="22"/>
          <w:szCs w:val="22"/>
          <w:vertAlign w:val="subscript"/>
        </w:rPr>
        <w:t>1=</w:t>
      </w:r>
      <w:r w:rsidRPr="0084050E">
        <w:rPr>
          <w:rStyle w:val="normaltextrun"/>
          <w:rFonts w:eastAsiaTheme="majorEastAsia"/>
          <w:b/>
          <w:bCs/>
          <w:sz w:val="22"/>
          <w:szCs w:val="22"/>
        </w:rPr>
        <w:t xml:space="preserve">a </w:t>
      </w:r>
      <w:r w:rsidRPr="0084050E">
        <w:rPr>
          <w:rStyle w:val="normaltextrun"/>
          <w:rFonts w:eastAsiaTheme="majorEastAsia"/>
          <w:sz w:val="22"/>
          <w:szCs w:val="22"/>
        </w:rPr>
        <w:t>x</w:t>
      </w:r>
      <w:r w:rsidRPr="0084050E">
        <w:rPr>
          <w:rStyle w:val="normaltextrun"/>
          <w:rFonts w:eastAsiaTheme="majorEastAsia"/>
          <w:b/>
          <w:bCs/>
          <w:sz w:val="22"/>
          <w:szCs w:val="22"/>
        </w:rPr>
        <w:t xml:space="preserve"> k</w:t>
      </w:r>
      <w:r w:rsidRPr="0084050E">
        <w:rPr>
          <w:rStyle w:val="normaltextrun"/>
          <w:rFonts w:eastAsiaTheme="majorEastAsia"/>
          <w:i/>
          <w:iCs/>
          <w:sz w:val="22"/>
          <w:szCs w:val="22"/>
        </w:rPr>
        <w:t xml:space="preserve"> (1), kur</w:t>
      </w:r>
      <w:r w:rsidRPr="0084050E">
        <w:rPr>
          <w:rStyle w:val="eop"/>
          <w:rFonts w:eastAsiaTheme="majorEastAsia"/>
          <w:sz w:val="22"/>
          <w:szCs w:val="22"/>
        </w:rPr>
        <w:t> </w:t>
      </w:r>
    </w:p>
    <w:p w14:paraId="633EE859" w14:textId="632E3371" w:rsidR="00DA327E" w:rsidRPr="0084050E" w:rsidRDefault="00DA327E" w:rsidP="0084050E">
      <w:pPr>
        <w:pStyle w:val="paragraph"/>
        <w:spacing w:before="0" w:beforeAutospacing="0" w:after="0" w:afterAutospacing="0"/>
        <w:jc w:val="both"/>
        <w:textAlignment w:val="baseline"/>
        <w:rPr>
          <w:sz w:val="22"/>
          <w:szCs w:val="22"/>
        </w:rPr>
      </w:pPr>
    </w:p>
    <w:p w14:paraId="7F6480B6" w14:textId="77777777" w:rsidR="00DA327E" w:rsidRPr="0084050E" w:rsidRDefault="00DA327E" w:rsidP="0084050E">
      <w:pPr>
        <w:pStyle w:val="paragraph"/>
        <w:spacing w:before="0" w:beforeAutospacing="0" w:after="0" w:afterAutospacing="0"/>
        <w:jc w:val="both"/>
        <w:textAlignment w:val="baseline"/>
        <w:rPr>
          <w:sz w:val="22"/>
          <w:szCs w:val="22"/>
        </w:rPr>
      </w:pPr>
      <w:r w:rsidRPr="0084050E">
        <w:rPr>
          <w:rStyle w:val="normaltextrun"/>
          <w:rFonts w:eastAsiaTheme="majorEastAsia"/>
          <w:sz w:val="22"/>
          <w:szCs w:val="22"/>
        </w:rPr>
        <w:t>a</w:t>
      </w:r>
      <w:r w:rsidRPr="0084050E">
        <w:rPr>
          <w:rStyle w:val="normaltextrun"/>
          <w:rFonts w:eastAsiaTheme="majorEastAsia"/>
          <w:sz w:val="22"/>
          <w:szCs w:val="22"/>
          <w:vertAlign w:val="subscript"/>
        </w:rPr>
        <w:t>1</w:t>
      </w:r>
      <w:r w:rsidRPr="0084050E">
        <w:rPr>
          <w:rStyle w:val="normaltextrun"/>
          <w:rFonts w:eastAsiaTheme="majorEastAsia"/>
          <w:sz w:val="22"/>
          <w:szCs w:val="22"/>
        </w:rPr>
        <w:t xml:space="preserve"> – perskaičiuotas (pakeistas) įkainis (Eur be PVM);</w:t>
      </w:r>
      <w:r w:rsidRPr="0084050E">
        <w:rPr>
          <w:rStyle w:val="eop"/>
          <w:rFonts w:eastAsiaTheme="majorEastAsia"/>
          <w:sz w:val="22"/>
          <w:szCs w:val="22"/>
        </w:rPr>
        <w:t> </w:t>
      </w:r>
    </w:p>
    <w:p w14:paraId="4DAAB2EA" w14:textId="77777777" w:rsidR="00DA327E" w:rsidRPr="0084050E" w:rsidRDefault="00DA327E" w:rsidP="0084050E">
      <w:pPr>
        <w:pStyle w:val="paragraph"/>
        <w:spacing w:before="0" w:beforeAutospacing="0" w:after="0" w:afterAutospacing="0"/>
        <w:jc w:val="both"/>
        <w:textAlignment w:val="baseline"/>
        <w:rPr>
          <w:sz w:val="22"/>
          <w:szCs w:val="22"/>
        </w:rPr>
      </w:pPr>
      <w:r w:rsidRPr="0084050E">
        <w:rPr>
          <w:rStyle w:val="normaltextrun"/>
          <w:rFonts w:eastAsiaTheme="majorEastAsia"/>
          <w:sz w:val="22"/>
          <w:szCs w:val="22"/>
        </w:rPr>
        <w:t>a – įkainis (Eur be PVM) (pasiūlyme nurodytas įkainis, o jei jis jau buvo perskaičiuotas, tai paskutinio perskaičiavimo įkainis);</w:t>
      </w:r>
      <w:r w:rsidRPr="0084050E">
        <w:rPr>
          <w:rStyle w:val="eop"/>
          <w:rFonts w:eastAsiaTheme="majorEastAsia"/>
          <w:sz w:val="22"/>
          <w:szCs w:val="22"/>
        </w:rPr>
        <w:t> </w:t>
      </w:r>
    </w:p>
    <w:p w14:paraId="289E8AF5" w14:textId="77777777" w:rsidR="00DA327E" w:rsidRPr="0084050E" w:rsidRDefault="00DA327E" w:rsidP="0084050E">
      <w:pPr>
        <w:pStyle w:val="paragraph"/>
        <w:spacing w:before="0" w:beforeAutospacing="0" w:after="0" w:afterAutospacing="0"/>
        <w:jc w:val="both"/>
        <w:textAlignment w:val="baseline"/>
        <w:rPr>
          <w:sz w:val="22"/>
          <w:szCs w:val="22"/>
        </w:rPr>
      </w:pPr>
      <w:r w:rsidRPr="0084050E">
        <w:rPr>
          <w:rStyle w:val="normaltextrun"/>
          <w:rFonts w:eastAsiaTheme="majorEastAsia"/>
          <w:sz w:val="22"/>
          <w:szCs w:val="22"/>
        </w:rPr>
        <w:t>k – perskaičiavimo koeficientas</w:t>
      </w:r>
      <w:r w:rsidRPr="0084050E">
        <w:rPr>
          <w:rStyle w:val="eop"/>
          <w:rFonts w:eastAsiaTheme="majorEastAsia"/>
          <w:sz w:val="22"/>
          <w:szCs w:val="22"/>
        </w:rPr>
        <w:t> </w:t>
      </w:r>
    </w:p>
    <w:p w14:paraId="6545AB93" w14:textId="77777777" w:rsidR="00DA327E" w:rsidRPr="0084050E" w:rsidRDefault="00DA327E" w:rsidP="0084050E">
      <w:pPr>
        <w:pStyle w:val="paragraph"/>
        <w:numPr>
          <w:ilvl w:val="0"/>
          <w:numId w:val="30"/>
        </w:numPr>
        <w:spacing w:before="0" w:beforeAutospacing="0" w:after="0" w:afterAutospacing="0"/>
        <w:ind w:left="0" w:firstLine="0"/>
        <w:jc w:val="center"/>
        <w:textAlignment w:val="baseline"/>
        <w:rPr>
          <w:sz w:val="22"/>
          <w:szCs w:val="22"/>
        </w:rPr>
      </w:pPr>
      <w:r w:rsidRPr="0084050E">
        <w:rPr>
          <w:rStyle w:val="normaltextrun"/>
          <w:rFonts w:eastAsiaTheme="majorEastAsia"/>
          <w:b/>
          <w:bCs/>
          <w:sz w:val="22"/>
          <w:szCs w:val="22"/>
        </w:rPr>
        <w:t xml:space="preserve">k= </w:t>
      </w:r>
      <w:proofErr w:type="spellStart"/>
      <w:r w:rsidRPr="0084050E">
        <w:rPr>
          <w:rStyle w:val="normaltextrun"/>
          <w:rFonts w:eastAsiaTheme="majorEastAsia"/>
          <w:b/>
          <w:bCs/>
          <w:sz w:val="22"/>
          <w:szCs w:val="22"/>
        </w:rPr>
        <w:t>Ind</w:t>
      </w:r>
      <w:r w:rsidRPr="0084050E">
        <w:rPr>
          <w:rStyle w:val="normaltextrun"/>
          <w:rFonts w:eastAsiaTheme="majorEastAsia"/>
          <w:b/>
          <w:bCs/>
          <w:sz w:val="22"/>
          <w:szCs w:val="22"/>
          <w:vertAlign w:val="subscript"/>
        </w:rPr>
        <w:t>naujausias</w:t>
      </w:r>
      <w:proofErr w:type="spellEnd"/>
      <w:r w:rsidRPr="0084050E">
        <w:rPr>
          <w:rStyle w:val="normaltextrun"/>
          <w:rFonts w:eastAsiaTheme="majorEastAsia"/>
          <w:b/>
          <w:bCs/>
          <w:sz w:val="22"/>
          <w:szCs w:val="22"/>
        </w:rPr>
        <w:t xml:space="preserve"> / </w:t>
      </w:r>
      <w:proofErr w:type="spellStart"/>
      <w:r w:rsidRPr="0084050E">
        <w:rPr>
          <w:rStyle w:val="normaltextrun"/>
          <w:rFonts w:eastAsiaTheme="majorEastAsia"/>
          <w:b/>
          <w:bCs/>
          <w:sz w:val="22"/>
          <w:szCs w:val="22"/>
        </w:rPr>
        <w:t>Ind</w:t>
      </w:r>
      <w:r w:rsidRPr="0084050E">
        <w:rPr>
          <w:rStyle w:val="normaltextrun"/>
          <w:rFonts w:eastAsiaTheme="majorEastAsia"/>
          <w:b/>
          <w:bCs/>
          <w:sz w:val="22"/>
          <w:szCs w:val="22"/>
          <w:vertAlign w:val="subscript"/>
        </w:rPr>
        <w:t>pradž</w:t>
      </w:r>
      <w:r w:rsidRPr="0084050E">
        <w:rPr>
          <w:rStyle w:val="normaltextrun"/>
          <w:rFonts w:eastAsiaTheme="majorEastAsia"/>
          <w:sz w:val="22"/>
          <w:szCs w:val="22"/>
          <w:vertAlign w:val="subscript"/>
        </w:rPr>
        <w:t>ia</w:t>
      </w:r>
      <w:proofErr w:type="spellEnd"/>
      <w:r w:rsidRPr="0084050E">
        <w:rPr>
          <w:rStyle w:val="normaltextrun"/>
          <w:rFonts w:eastAsiaTheme="majorEastAsia"/>
          <w:sz w:val="22"/>
          <w:szCs w:val="22"/>
        </w:rPr>
        <w:t xml:space="preserve"> </w:t>
      </w:r>
      <w:r w:rsidRPr="0084050E">
        <w:rPr>
          <w:rStyle w:val="normaltextrun"/>
          <w:rFonts w:eastAsiaTheme="majorEastAsia"/>
          <w:i/>
          <w:iCs/>
          <w:sz w:val="22"/>
          <w:szCs w:val="22"/>
        </w:rPr>
        <w:t>(2)</w:t>
      </w:r>
      <w:r w:rsidRPr="0084050E">
        <w:rPr>
          <w:rStyle w:val="normaltextrun"/>
          <w:rFonts w:eastAsiaTheme="majorEastAsia"/>
          <w:sz w:val="22"/>
          <w:szCs w:val="22"/>
        </w:rPr>
        <w:t xml:space="preserve">, </w:t>
      </w:r>
      <w:r w:rsidRPr="0084050E">
        <w:rPr>
          <w:rStyle w:val="normaltextrun"/>
          <w:rFonts w:eastAsiaTheme="majorEastAsia"/>
          <w:i/>
          <w:iCs/>
          <w:sz w:val="22"/>
          <w:szCs w:val="22"/>
        </w:rPr>
        <w:t>kur</w:t>
      </w:r>
      <w:r w:rsidRPr="0084050E">
        <w:rPr>
          <w:rStyle w:val="eop"/>
          <w:rFonts w:eastAsiaTheme="majorEastAsia"/>
          <w:sz w:val="22"/>
          <w:szCs w:val="22"/>
        </w:rPr>
        <w:t> </w:t>
      </w:r>
    </w:p>
    <w:p w14:paraId="3CD406B0" w14:textId="7E786936" w:rsidR="00DA327E" w:rsidRPr="0084050E" w:rsidRDefault="00DA327E" w:rsidP="0084050E">
      <w:pPr>
        <w:pStyle w:val="paragraph"/>
        <w:spacing w:before="0" w:beforeAutospacing="0" w:after="0" w:afterAutospacing="0"/>
        <w:jc w:val="both"/>
        <w:textAlignment w:val="baseline"/>
        <w:rPr>
          <w:sz w:val="22"/>
          <w:szCs w:val="22"/>
        </w:rPr>
      </w:pPr>
    </w:p>
    <w:p w14:paraId="2D115113" w14:textId="77777777" w:rsidR="00DA327E" w:rsidRPr="0084050E" w:rsidRDefault="00DA327E" w:rsidP="0084050E">
      <w:pPr>
        <w:pStyle w:val="paragraph"/>
        <w:spacing w:before="0" w:beforeAutospacing="0" w:after="0" w:afterAutospacing="0"/>
        <w:jc w:val="both"/>
        <w:textAlignment w:val="baseline"/>
        <w:rPr>
          <w:sz w:val="22"/>
          <w:szCs w:val="22"/>
        </w:rPr>
      </w:pPr>
      <w:proofErr w:type="spellStart"/>
      <w:r w:rsidRPr="0084050E">
        <w:rPr>
          <w:rStyle w:val="normaltextrun"/>
          <w:rFonts w:eastAsiaTheme="majorEastAsia"/>
          <w:sz w:val="22"/>
          <w:szCs w:val="22"/>
        </w:rPr>
        <w:t>Ind</w:t>
      </w:r>
      <w:r w:rsidRPr="0084050E">
        <w:rPr>
          <w:rStyle w:val="normaltextrun"/>
          <w:rFonts w:eastAsiaTheme="majorEastAsia"/>
          <w:sz w:val="22"/>
          <w:szCs w:val="22"/>
          <w:vertAlign w:val="subscript"/>
        </w:rPr>
        <w:t>naujausias</w:t>
      </w:r>
      <w:proofErr w:type="spellEnd"/>
      <w:r w:rsidRPr="0084050E">
        <w:rPr>
          <w:rStyle w:val="normaltextrun"/>
          <w:rFonts w:eastAsiaTheme="majorEastAsia"/>
          <w:sz w:val="22"/>
          <w:szCs w:val="22"/>
        </w:rPr>
        <w:t xml:space="preserve"> – kreipimosi dėl kainos perskaičiavimo išsiuntimo kitai Šaliai datą naujausias paskelbtas Valstybės duomenų agentūros oficialiai skelbiamas kainų indeksas;</w:t>
      </w:r>
      <w:r w:rsidRPr="0084050E">
        <w:rPr>
          <w:rStyle w:val="eop"/>
          <w:rFonts w:eastAsiaTheme="majorEastAsia"/>
          <w:sz w:val="22"/>
          <w:szCs w:val="22"/>
        </w:rPr>
        <w:t> </w:t>
      </w:r>
    </w:p>
    <w:p w14:paraId="0C601627" w14:textId="77777777" w:rsidR="00DA327E" w:rsidRPr="0084050E" w:rsidRDefault="00DA327E" w:rsidP="0084050E">
      <w:pPr>
        <w:pStyle w:val="paragraph"/>
        <w:spacing w:before="0" w:beforeAutospacing="0" w:after="0" w:afterAutospacing="0"/>
        <w:jc w:val="both"/>
        <w:textAlignment w:val="baseline"/>
        <w:rPr>
          <w:sz w:val="22"/>
          <w:szCs w:val="22"/>
        </w:rPr>
      </w:pPr>
      <w:proofErr w:type="spellStart"/>
      <w:r w:rsidRPr="0084050E">
        <w:rPr>
          <w:rStyle w:val="normaltextrun"/>
          <w:rFonts w:eastAsiaTheme="majorEastAsia"/>
          <w:sz w:val="22"/>
          <w:szCs w:val="22"/>
        </w:rPr>
        <w:t>Ind</w:t>
      </w:r>
      <w:r w:rsidRPr="0084050E">
        <w:rPr>
          <w:rStyle w:val="normaltextrun"/>
          <w:rFonts w:eastAsiaTheme="majorEastAsia"/>
          <w:sz w:val="22"/>
          <w:szCs w:val="22"/>
          <w:vertAlign w:val="subscript"/>
        </w:rPr>
        <w:t>pradžia</w:t>
      </w:r>
      <w:proofErr w:type="spellEnd"/>
      <w:r w:rsidRPr="0084050E">
        <w:rPr>
          <w:rStyle w:val="normaltextrun"/>
          <w:rFonts w:eastAsiaTheme="majorEastAsia"/>
          <w:sz w:val="22"/>
          <w:szCs w:val="22"/>
        </w:rPr>
        <w:t xml:space="preserve"> – pasiūlymo pateikimo mėnesio ar laikotarpio pradžios datos (mėnesio) Valstybės duomenų agentūros oficialiai skelbiamas kainų indeksas.</w:t>
      </w:r>
      <w:r w:rsidRPr="0084050E">
        <w:rPr>
          <w:rStyle w:val="eop"/>
          <w:rFonts w:eastAsiaTheme="majorEastAsia"/>
          <w:sz w:val="22"/>
          <w:szCs w:val="22"/>
        </w:rPr>
        <w:t> </w:t>
      </w:r>
    </w:p>
    <w:p w14:paraId="5D3E9E3F" w14:textId="77777777" w:rsidR="00DA327E" w:rsidRPr="0084050E" w:rsidRDefault="00DA327E" w:rsidP="0084050E">
      <w:pPr>
        <w:pStyle w:val="paragraph"/>
        <w:spacing w:before="0" w:beforeAutospacing="0" w:after="0" w:afterAutospacing="0"/>
        <w:jc w:val="both"/>
        <w:textAlignment w:val="baseline"/>
        <w:rPr>
          <w:sz w:val="22"/>
          <w:szCs w:val="22"/>
        </w:rPr>
      </w:pPr>
      <w:r w:rsidRPr="0084050E">
        <w:rPr>
          <w:rStyle w:val="normaltextrun"/>
          <w:rFonts w:eastAsiaTheme="majorEastAsia"/>
          <w:sz w:val="22"/>
          <w:szCs w:val="22"/>
        </w:rPr>
        <w:t>Skaičiavimams indeksų reikšmės imamos keturių skaitmenų po kablelio tikslumu, o apskaičiuotas įkainis suapvalinamas iki dviejų skaitmenų po kablelio.</w:t>
      </w:r>
      <w:r w:rsidRPr="0084050E">
        <w:rPr>
          <w:rStyle w:val="eop"/>
          <w:rFonts w:eastAsiaTheme="majorEastAsia"/>
          <w:sz w:val="22"/>
          <w:szCs w:val="22"/>
        </w:rPr>
        <w:t> </w:t>
      </w:r>
    </w:p>
    <w:p w14:paraId="4649CD0C" w14:textId="77777777" w:rsidR="00DA327E" w:rsidRPr="0084050E" w:rsidRDefault="00DA327E" w:rsidP="0084050E">
      <w:pPr>
        <w:pStyle w:val="paragraph"/>
        <w:spacing w:before="0" w:beforeAutospacing="0" w:after="0" w:afterAutospacing="0"/>
        <w:jc w:val="both"/>
        <w:textAlignment w:val="baseline"/>
        <w:rPr>
          <w:sz w:val="22"/>
          <w:szCs w:val="22"/>
        </w:rPr>
      </w:pPr>
      <w:r w:rsidRPr="0084050E">
        <w:rPr>
          <w:rStyle w:val="normaltextrun"/>
          <w:rFonts w:eastAsiaTheme="majorEastAsia"/>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r w:rsidRPr="0084050E">
        <w:rPr>
          <w:rStyle w:val="eop"/>
          <w:rFonts w:eastAsiaTheme="majorEastAsia"/>
          <w:sz w:val="22"/>
          <w:szCs w:val="22"/>
        </w:rPr>
        <w:t> </w:t>
      </w:r>
    </w:p>
    <w:p w14:paraId="32025FC0" w14:textId="57917E6E" w:rsidR="001F6E28" w:rsidRPr="0084050E" w:rsidRDefault="00DA327E" w:rsidP="0084050E">
      <w:pPr>
        <w:pStyle w:val="paragraph"/>
        <w:spacing w:before="0" w:beforeAutospacing="0" w:after="0" w:afterAutospacing="0"/>
        <w:jc w:val="both"/>
        <w:textAlignment w:val="baseline"/>
        <w:rPr>
          <w:rStyle w:val="normaltextrun"/>
          <w:rFonts w:eastAsiaTheme="majorEastAsia"/>
          <w:sz w:val="22"/>
          <w:szCs w:val="22"/>
        </w:rPr>
      </w:pPr>
      <w:r w:rsidRPr="0084050E">
        <w:rPr>
          <w:rStyle w:val="normaltextrun"/>
          <w:rFonts w:eastAsiaTheme="majorEastAsia"/>
          <w:sz w:val="22"/>
          <w:szCs w:val="22"/>
        </w:rPr>
        <w:t>2.9. Sutarties 2.8 punkte nurodytu perskaičiavimo koeficientu bus perskaičiuojama ir nepanaudota (neišpirkta) pradinės Sutarties vertės dalis.</w:t>
      </w:r>
    </w:p>
    <w:p w14:paraId="76A3D1F1" w14:textId="72D00D09" w:rsidR="00570B06" w:rsidRPr="0084050E" w:rsidRDefault="0084050E" w:rsidP="0084050E">
      <w:pPr>
        <w:pStyle w:val="paragraph"/>
        <w:spacing w:before="0" w:beforeAutospacing="0" w:after="0" w:afterAutospacing="0"/>
        <w:jc w:val="both"/>
        <w:textAlignment w:val="baseline"/>
        <w:rPr>
          <w:sz w:val="22"/>
          <w:szCs w:val="22"/>
        </w:rPr>
      </w:pPr>
      <w:r w:rsidRPr="0084050E">
        <w:rPr>
          <w:sz w:val="22"/>
          <w:szCs w:val="22"/>
        </w:rPr>
        <w:t>2.10. Š</w:t>
      </w:r>
      <w:r w:rsidR="00570B06" w:rsidRPr="0084050E">
        <w:rPr>
          <w:sz w:val="22"/>
          <w:szCs w:val="22"/>
        </w:rPr>
        <w:t>is Sutarties pakeitimas įforminamas papildomu Šalių susitarimu per 10 darbo dienų nuo tos dienos, kai Šalys, po vienos Šalies prašymo kitai Šaliai perskaičiuoti įkainius pateikimo dienos, susitaria dėl naujai taikomų įkainių. Toks Sutarties pakeitimas įsigalioja nuo abiejų Šalių atstovų pasirašymo dienos ir pradedamas taikyti tik Pirkėjo mokėjimams pagal Sutartį už Paslaugas, nupirktas po įkainių pakeitimo. Susitarime nurodomas įkainių ir Sutarties vertės pakeitimo pagrindas, indekso reikšmė laikotarpio pradžioje ir jos nustatymo data, indekso reikšmė laikotarpio pabaigoje ir jos nustatymo data, indekso pokyčio koeficientas, perskaičiuoti fiksuoti įkainiai, perskaičiuota Sutarties vertė bei kita perskaičiavimui reikšminga informacija. </w:t>
      </w:r>
    </w:p>
    <w:p w14:paraId="63B71CF2" w14:textId="3B9E95EB" w:rsidR="00771E2B" w:rsidRPr="00F87EA8" w:rsidRDefault="00771E2B" w:rsidP="00F87EA8">
      <w:pPr>
        <w:pStyle w:val="ListParagraph"/>
        <w:widowControl w:val="0"/>
        <w:numPr>
          <w:ilvl w:val="1"/>
          <w:numId w:val="33"/>
        </w:numPr>
        <w:tabs>
          <w:tab w:val="left" w:pos="0"/>
        </w:tabs>
        <w:spacing w:after="0" w:line="240" w:lineRule="auto"/>
        <w:ind w:left="0" w:firstLine="0"/>
        <w:jc w:val="both"/>
        <w:rPr>
          <w:rFonts w:ascii="Times New Roman" w:hAnsi="Times New Roman" w:cs="Times New Roman"/>
          <w:kern w:val="2"/>
        </w:rPr>
      </w:pPr>
      <w:r w:rsidRPr="00F87EA8">
        <w:rPr>
          <w:rFonts w:ascii="Times New Roman" w:hAnsi="Times New Roman" w:cs="Times New Roman"/>
          <w:kern w:val="2"/>
        </w:rPr>
        <w:t xml:space="preserve">Atsižvelgiant į Sutarties pobūdį ir ypatumus, Šalys susitaria, kad už suteiktas Paslaugas Pirkėjas atsiskaitys per 60 (šešiasdešimt) kalendorinių dienų nuo Paslaugų suteikimo dienos, patvirtintos pateiktoje PVM sąskaitoje faktūroje. </w:t>
      </w:r>
      <w:r w:rsidRPr="00F87EA8">
        <w:rPr>
          <w:rFonts w:ascii="Times New Roman" w:hAnsi="Times New Roman" w:cs="Times New Roman"/>
          <w:b/>
          <w:bCs/>
          <w:kern w:val="2"/>
        </w:rPr>
        <w:t xml:space="preserve">PVM sąskaitos faktūros privalo būti teikiamos naudojantis SABIS priemonėmis Paslaugų Pirkėjui suteikimo dieną ar ne ilgiau nei per 6 </w:t>
      </w:r>
      <w:r w:rsidR="00566D61" w:rsidRPr="00F87EA8">
        <w:rPr>
          <w:rFonts w:ascii="Times New Roman" w:hAnsi="Times New Roman" w:cs="Times New Roman"/>
          <w:b/>
          <w:bCs/>
          <w:kern w:val="2"/>
        </w:rPr>
        <w:t xml:space="preserve">(šešias) </w:t>
      </w:r>
      <w:r w:rsidRPr="00F87EA8">
        <w:rPr>
          <w:rFonts w:ascii="Times New Roman" w:hAnsi="Times New Roman" w:cs="Times New Roman"/>
          <w:b/>
          <w:bCs/>
          <w:kern w:val="2"/>
        </w:rPr>
        <w:t>kalendorines dienas, terminą skaičiuojant nuo Paslaugų suteikimo dienos</w:t>
      </w:r>
      <w:r w:rsidRPr="00F87EA8">
        <w:rPr>
          <w:rFonts w:ascii="Times New Roman" w:hAnsi="Times New Roman" w:cs="Times New Roman"/>
          <w:bCs/>
          <w:kern w:val="2"/>
        </w:rPr>
        <w:t>.</w:t>
      </w:r>
    </w:p>
    <w:p w14:paraId="02DE591E" w14:textId="77777777" w:rsidR="00771E2B" w:rsidRPr="00771E2B" w:rsidRDefault="00771E2B" w:rsidP="00F87EA8">
      <w:pPr>
        <w:widowControl w:val="0"/>
        <w:numPr>
          <w:ilvl w:val="1"/>
          <w:numId w:val="33"/>
        </w:numPr>
        <w:tabs>
          <w:tab w:val="left" w:pos="0"/>
        </w:tabs>
        <w:spacing w:after="0" w:line="240" w:lineRule="auto"/>
        <w:ind w:left="0" w:firstLine="0"/>
        <w:contextualSpacing/>
        <w:jc w:val="both"/>
        <w:rPr>
          <w:rFonts w:ascii="Times New Roman" w:hAnsi="Times New Roman" w:cs="Times New Roman"/>
          <w:kern w:val="2"/>
        </w:rPr>
      </w:pPr>
      <w:r w:rsidRPr="00771E2B">
        <w:rPr>
          <w:rFonts w:ascii="Times New Roman" w:hAnsi="Times New Roman" w:cs="Times New Roman"/>
          <w:bCs/>
          <w:kern w:val="2"/>
        </w:rPr>
        <w:t>Paslaugų teikėjas, pateikdamas Pirkėjui PVM sąskaitą faktūrą SABIS priemonėmis, joje privalo įrašyti Paslaugų pavadinimą tokį, koks jis nurodytas Specifikacijoje. Priešingu atveju Pirkėjas gali grąžinti arba atmesti pateiktą PVM sąskaitą faktūrą ir įpareigoti Paslaugų teikėją pateikti PVM sąskaitą faktūrą su tinkamai identifikuotomis Paslaugomis.</w:t>
      </w:r>
    </w:p>
    <w:p w14:paraId="270D8846" w14:textId="77777777" w:rsidR="00771E2B" w:rsidRPr="00771E2B" w:rsidRDefault="00771E2B" w:rsidP="00F87EA8">
      <w:pPr>
        <w:widowControl w:val="0"/>
        <w:numPr>
          <w:ilvl w:val="1"/>
          <w:numId w:val="33"/>
        </w:numPr>
        <w:tabs>
          <w:tab w:val="left" w:pos="0"/>
          <w:tab w:val="left" w:pos="567"/>
        </w:tabs>
        <w:spacing w:after="0" w:line="240" w:lineRule="auto"/>
        <w:ind w:left="0" w:firstLine="0"/>
        <w:contextualSpacing/>
        <w:jc w:val="both"/>
        <w:rPr>
          <w:rFonts w:ascii="Times New Roman" w:hAnsi="Times New Roman" w:cs="Times New Roman"/>
          <w:kern w:val="2"/>
        </w:rPr>
      </w:pPr>
      <w:r w:rsidRPr="00771E2B">
        <w:rPr>
          <w:rFonts w:ascii="Times New Roman" w:hAnsi="Times New Roman" w:cs="Times New Roman"/>
          <w:bCs/>
          <w:kern w:val="2"/>
        </w:rPr>
        <w:t>Šalys susitaria, kad nepaisant to, kas nurodyta mokėjimo pavedimuose, Pirkėjui atlikus mokėjimus pagal Sutartį įmokos pirmiausiai yra skiriamos padengti anksčiausiai atsiradusius įsiskolinimus pagal Sutartį, antrąja eile – delspinigiams apmokėti (jeigu jie buvo priskaičiuoti pagal Sutartį), trečiąja eile – palūkanoms apmokėti (jeigu jos buvo priskaičiuotos pagal Sutartį).</w:t>
      </w:r>
    </w:p>
    <w:p w14:paraId="4D31BDFF" w14:textId="77777777" w:rsidR="00771E2B" w:rsidRPr="00771E2B" w:rsidRDefault="00771E2B" w:rsidP="00F87EA8">
      <w:pPr>
        <w:widowControl w:val="0"/>
        <w:numPr>
          <w:ilvl w:val="1"/>
          <w:numId w:val="33"/>
        </w:numPr>
        <w:tabs>
          <w:tab w:val="left" w:pos="0"/>
          <w:tab w:val="left" w:pos="567"/>
        </w:tabs>
        <w:spacing w:after="0" w:line="240" w:lineRule="auto"/>
        <w:ind w:left="0" w:firstLine="0"/>
        <w:contextualSpacing/>
        <w:jc w:val="both"/>
        <w:rPr>
          <w:rFonts w:ascii="Times New Roman" w:hAnsi="Times New Roman" w:cs="Times New Roman"/>
          <w:kern w:val="2"/>
        </w:rPr>
      </w:pPr>
      <w:r w:rsidRPr="00771E2B">
        <w:rPr>
          <w:rFonts w:ascii="Times New Roman" w:hAnsi="Times New Roman" w:cs="Times New Roman"/>
          <w:bCs/>
          <w:kern w:val="2"/>
        </w:rPr>
        <w:t>Pirkėjas už suteiktas Paslaugas Paslaugų teikėjui atsiskaito mokėjimo pavedimu į Paslaugų teikėjo nurodytą banko sąskaitą:</w:t>
      </w:r>
    </w:p>
    <w:p w14:paraId="0852C4F2" w14:textId="34130591" w:rsidR="00771E2B" w:rsidRPr="00771E2B" w:rsidRDefault="00771E2B" w:rsidP="00F87EA8">
      <w:pPr>
        <w:widowControl w:val="0"/>
        <w:tabs>
          <w:tab w:val="left" w:pos="0"/>
        </w:tabs>
        <w:spacing w:after="0" w:line="264" w:lineRule="auto"/>
        <w:jc w:val="both"/>
        <w:rPr>
          <w:rFonts w:ascii="Times New Roman" w:eastAsia="Times New Roman" w:hAnsi="Times New Roman" w:cs="Times New Roman"/>
          <w:bCs/>
          <w14:ligatures w14:val="none"/>
        </w:rPr>
      </w:pPr>
      <w:r w:rsidRPr="00771E2B">
        <w:rPr>
          <w:rFonts w:ascii="Times New Roman" w:eastAsia="Times New Roman" w:hAnsi="Times New Roman" w:cs="Times New Roman"/>
          <w:bCs/>
          <w14:ligatures w14:val="none"/>
        </w:rPr>
        <w:t>Sąskaitos Nr.</w:t>
      </w:r>
      <w:r w:rsidR="00506E48">
        <w:rPr>
          <w:rFonts w:ascii="Times New Roman" w:eastAsia="Times New Roman" w:hAnsi="Times New Roman" w:cs="Times New Roman"/>
          <w:bCs/>
          <w14:ligatures w14:val="none"/>
        </w:rPr>
        <w:t xml:space="preserve"> </w:t>
      </w:r>
      <w:sdt>
        <w:sdtPr>
          <w:rPr>
            <w:rFonts w:ascii="Times New Roman" w:hAnsi="Times New Roman" w:cs="Times New Roman"/>
            <w:noProof/>
            <w:sz w:val="18"/>
          </w:rPr>
          <w:alias w:val="Įrašyti"/>
          <w:tag w:val="Įrašyti"/>
          <w:id w:val="539713161"/>
          <w:placeholder>
            <w:docPart w:val="8E03AC3F10EC461FBC268BD3BE7B2871"/>
          </w:placeholder>
          <w:showingPlcHdr/>
          <w15:color w:val="FFFF00"/>
        </w:sdtPr>
        <w:sdtEndPr>
          <w:rPr>
            <w:rFonts w:asciiTheme="minorHAnsi" w:hAnsiTheme="minorHAnsi"/>
            <w:b/>
            <w:bCs/>
            <w:sz w:val="20"/>
            <w:szCs w:val="20"/>
          </w:rPr>
        </w:sdtEndPr>
        <w:sdtContent>
          <w:r w:rsidR="00B302B6" w:rsidRPr="0060623B">
            <w:rPr>
              <w:rFonts w:ascii="Times New Roman" w:hAnsi="Times New Roman" w:cs="Times New Roman"/>
              <w:i/>
              <w:iCs/>
              <w:noProof/>
              <w:color w:val="EE0000"/>
              <w:sz w:val="18"/>
            </w:rPr>
            <w:t>Įrašyti</w:t>
          </w:r>
        </w:sdtContent>
      </w:sdt>
    </w:p>
    <w:p w14:paraId="6A5A1B34" w14:textId="137CD4BC" w:rsidR="00771E2B" w:rsidRPr="00771E2B" w:rsidRDefault="00771E2B" w:rsidP="00F87EA8">
      <w:pPr>
        <w:widowControl w:val="0"/>
        <w:tabs>
          <w:tab w:val="left" w:pos="0"/>
        </w:tabs>
        <w:spacing w:after="0" w:line="264" w:lineRule="auto"/>
        <w:jc w:val="both"/>
        <w:rPr>
          <w:rFonts w:ascii="Times New Roman" w:eastAsia="Times New Roman" w:hAnsi="Times New Roman" w:cs="Times New Roman"/>
          <w:bCs/>
          <w14:ligatures w14:val="none"/>
        </w:rPr>
      </w:pPr>
      <w:r w:rsidRPr="00771E2B">
        <w:rPr>
          <w:rFonts w:ascii="Times New Roman" w:eastAsia="Times New Roman" w:hAnsi="Times New Roman" w:cs="Times New Roman"/>
          <w:bCs/>
          <w14:ligatures w14:val="none"/>
        </w:rPr>
        <w:t xml:space="preserve">Bankas: </w:t>
      </w:r>
      <w:sdt>
        <w:sdtPr>
          <w:rPr>
            <w:rFonts w:ascii="Times New Roman" w:hAnsi="Times New Roman" w:cs="Times New Roman"/>
            <w:noProof/>
            <w:color w:val="EE0000"/>
            <w:sz w:val="18"/>
          </w:rPr>
          <w:alias w:val="Įrašyti"/>
          <w:tag w:val="Įrašyti"/>
          <w:id w:val="318231567"/>
          <w:placeholder>
            <w:docPart w:val="49C4DEB4DF584296979DC69016DAA5F3"/>
          </w:placeholder>
          <w:showingPlcHdr/>
          <w15:color w:val="FFFF00"/>
        </w:sdtPr>
        <w:sdtEndPr>
          <w:rPr>
            <w:rFonts w:asciiTheme="minorHAnsi" w:hAnsiTheme="minorHAnsi"/>
            <w:b/>
            <w:bCs/>
            <w:sz w:val="20"/>
            <w:szCs w:val="20"/>
          </w:rPr>
        </w:sdtEndPr>
        <w:sdtContent>
          <w:r w:rsidR="00D0039B" w:rsidRPr="0060623B">
            <w:rPr>
              <w:rFonts w:ascii="Times New Roman" w:hAnsi="Times New Roman" w:cs="Times New Roman"/>
              <w:i/>
              <w:iCs/>
              <w:noProof/>
              <w:color w:val="EE0000"/>
              <w:sz w:val="18"/>
            </w:rPr>
            <w:t>Įrašyti</w:t>
          </w:r>
        </w:sdtContent>
      </w:sdt>
    </w:p>
    <w:p w14:paraId="1DD288F0" w14:textId="5A2E0F6F" w:rsidR="00771E2B" w:rsidRPr="00771E2B" w:rsidRDefault="00771E2B" w:rsidP="00771E2B">
      <w:pPr>
        <w:widowControl w:val="0"/>
        <w:spacing w:after="0" w:line="240" w:lineRule="auto"/>
        <w:jc w:val="both"/>
        <w:outlineLvl w:val="0"/>
        <w:rPr>
          <w:rFonts w:ascii="Times New Roman" w:eastAsia="Times New Roman" w:hAnsi="Times New Roman" w:cs="Times New Roman"/>
          <w14:ligatures w14:val="none"/>
        </w:rPr>
      </w:pPr>
      <w:r w:rsidRPr="00771E2B">
        <w:rPr>
          <w:rFonts w:ascii="Times New Roman" w:eastAsia="Times New Roman" w:hAnsi="Times New Roman" w:cs="Times New Roman"/>
          <w:bCs/>
          <w14:ligatures w14:val="none"/>
        </w:rPr>
        <w:lastRenderedPageBreak/>
        <w:t>Banko kodas:</w:t>
      </w:r>
      <w:r w:rsidR="00D0039B">
        <w:rPr>
          <w:rFonts w:ascii="Times New Roman" w:eastAsia="Times New Roman" w:hAnsi="Times New Roman" w:cs="Times New Roman"/>
          <w:bCs/>
          <w14:ligatures w14:val="none"/>
        </w:rPr>
        <w:t xml:space="preserve"> </w:t>
      </w:r>
      <w:sdt>
        <w:sdtPr>
          <w:rPr>
            <w:rFonts w:ascii="Times New Roman" w:hAnsi="Times New Roman" w:cs="Times New Roman"/>
            <w:noProof/>
            <w:color w:val="EE0000"/>
            <w:sz w:val="18"/>
          </w:rPr>
          <w:alias w:val="Įrašyti"/>
          <w:tag w:val="Įrašyti"/>
          <w:id w:val="-784723886"/>
          <w:placeholder>
            <w:docPart w:val="ED51748F1D0649BC8030146862E7503A"/>
          </w:placeholder>
          <w:showingPlcHdr/>
          <w15:color w:val="FFFF00"/>
        </w:sdtPr>
        <w:sdtEndPr>
          <w:rPr>
            <w:rFonts w:asciiTheme="minorHAnsi" w:hAnsiTheme="minorHAnsi"/>
            <w:b/>
            <w:bCs/>
            <w:sz w:val="20"/>
            <w:szCs w:val="20"/>
          </w:rPr>
        </w:sdtEndPr>
        <w:sdtContent>
          <w:r w:rsidR="00D0039B" w:rsidRPr="0060623B">
            <w:rPr>
              <w:rFonts w:ascii="Times New Roman" w:hAnsi="Times New Roman" w:cs="Times New Roman"/>
              <w:i/>
              <w:iCs/>
              <w:noProof/>
              <w:color w:val="EE0000"/>
              <w:sz w:val="18"/>
            </w:rPr>
            <w:t>Įrašyti</w:t>
          </w:r>
        </w:sdtContent>
      </w:sdt>
      <w:r w:rsidRPr="0060623B">
        <w:rPr>
          <w:rFonts w:ascii="Times New Roman" w:eastAsia="Times New Roman" w:hAnsi="Times New Roman" w:cs="Times New Roman"/>
          <w:bCs/>
          <w:color w:val="EE0000"/>
          <w14:ligatures w14:val="none"/>
        </w:rPr>
        <w:t xml:space="preserve"> </w:t>
      </w:r>
    </w:p>
    <w:p w14:paraId="30DC1A02" w14:textId="77777777" w:rsidR="00771E2B" w:rsidRPr="00771E2B" w:rsidRDefault="00771E2B" w:rsidP="00771E2B">
      <w:pPr>
        <w:widowControl w:val="0"/>
        <w:spacing w:after="0" w:line="240" w:lineRule="auto"/>
        <w:jc w:val="both"/>
        <w:outlineLvl w:val="0"/>
        <w:rPr>
          <w:rFonts w:ascii="Times New Roman" w:eastAsia="Times New Roman" w:hAnsi="Times New Roman" w:cs="Times New Roman"/>
          <w14:ligatures w14:val="none"/>
        </w:rPr>
      </w:pPr>
    </w:p>
    <w:p w14:paraId="06DE88C2" w14:textId="77777777" w:rsidR="00771E2B" w:rsidRPr="00771E2B" w:rsidRDefault="00771E2B" w:rsidP="00771E2B">
      <w:pPr>
        <w:widowControl w:val="0"/>
        <w:spacing w:after="0" w:line="240" w:lineRule="auto"/>
        <w:jc w:val="center"/>
        <w:outlineLvl w:val="0"/>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3. Paslaugų teikimo terminai ir sąlygos</w:t>
      </w:r>
    </w:p>
    <w:p w14:paraId="22313FA3" w14:textId="2CCB39D9" w:rsidR="00771E2B" w:rsidRPr="005857FF" w:rsidRDefault="00771E2B" w:rsidP="005857FF">
      <w:pPr>
        <w:pStyle w:val="ListParagraph"/>
        <w:widowControl w:val="0"/>
        <w:numPr>
          <w:ilvl w:val="1"/>
          <w:numId w:val="3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bCs/>
          <w14:ligatures w14:val="none"/>
        </w:rPr>
      </w:pPr>
      <w:r w:rsidRPr="005857FF">
        <w:rPr>
          <w:rFonts w:ascii="Times New Roman" w:eastAsia="Times New Roman" w:hAnsi="Times New Roman" w:cs="Times New Roman"/>
          <w:bCs/>
          <w14:ligatures w14:val="none"/>
        </w:rPr>
        <w:t xml:space="preserve">Paslaugų užsakymo tvarka, suteikimo terminai (jų pratęsimo galimybė) bei Paslaugų teikimo tvarka ir vieta yra nurodyti Specifikacijoje. </w:t>
      </w:r>
    </w:p>
    <w:p w14:paraId="56631CCA" w14:textId="77777777" w:rsidR="00771E2B" w:rsidRPr="00771E2B" w:rsidRDefault="00771E2B" w:rsidP="005857FF">
      <w:pPr>
        <w:widowControl w:val="0"/>
        <w:numPr>
          <w:ilvl w:val="1"/>
          <w:numId w:val="32"/>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bCs/>
          <w14:ligatures w14:val="none"/>
        </w:rPr>
      </w:pPr>
      <w:r w:rsidRPr="00771E2B">
        <w:rPr>
          <w:rFonts w:ascii="Times New Roman" w:eastAsia="Times New Roman" w:hAnsi="Times New Roman" w:cs="Times New Roman"/>
          <w14:ligatures w14:val="none"/>
        </w:rPr>
        <w:t>Paslaugos priimamos, jeigu jos visiškai atitinka Specifikacijoje bei galiojančiuose teisės aktuose nustatytus reikalavimus.</w:t>
      </w:r>
    </w:p>
    <w:p w14:paraId="335463A6" w14:textId="77777777" w:rsidR="00771E2B" w:rsidRPr="00771E2B" w:rsidRDefault="00771E2B" w:rsidP="005857FF">
      <w:pPr>
        <w:widowControl w:val="0"/>
        <w:numPr>
          <w:ilvl w:val="1"/>
          <w:numId w:val="32"/>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bCs/>
          <w:color w:val="000000" w:themeColor="text1"/>
          <w14:ligatures w14:val="none"/>
        </w:rPr>
      </w:pPr>
      <w:bookmarkStart w:id="1" w:name="_Hlk185247565"/>
      <w:r w:rsidRPr="00771E2B">
        <w:rPr>
          <w:rFonts w:ascii="Times New Roman" w:eastAsia="Arial" w:hAnsi="Times New Roman" w:cs="Times New Roman"/>
          <w:color w:val="000000" w:themeColor="text1"/>
          <w:kern w:val="2"/>
        </w:rPr>
        <w:t>Paslaugų priėmimo-perdavimo tvarka aprašyta Specifikacijoje.</w:t>
      </w:r>
    </w:p>
    <w:p w14:paraId="477FB138" w14:textId="77777777" w:rsidR="00771E2B" w:rsidRPr="00E9135A" w:rsidRDefault="00771E2B" w:rsidP="005857FF">
      <w:pPr>
        <w:widowControl w:val="0"/>
        <w:numPr>
          <w:ilvl w:val="1"/>
          <w:numId w:val="32"/>
        </w:numPr>
        <w:tabs>
          <w:tab w:val="left" w:pos="426"/>
          <w:tab w:val="left" w:pos="567"/>
        </w:tabs>
        <w:autoSpaceDE w:val="0"/>
        <w:autoSpaceDN w:val="0"/>
        <w:adjustRightInd w:val="0"/>
        <w:spacing w:after="0" w:line="240" w:lineRule="auto"/>
        <w:ind w:left="0" w:firstLine="0"/>
        <w:contextualSpacing/>
        <w:jc w:val="both"/>
        <w:rPr>
          <w:rFonts w:ascii="Times New Roman" w:eastAsia="Times New Roman" w:hAnsi="Times New Roman" w:cs="Times New Roman"/>
          <w:bCs/>
          <w14:ligatures w14:val="none"/>
        </w:rPr>
      </w:pPr>
      <w:r w:rsidRPr="00771E2B">
        <w:rPr>
          <w:rFonts w:ascii="Times New Roman" w:hAnsi="Times New Roman" w:cs="Times New Roman"/>
          <w:color w:val="000000" w:themeColor="text1"/>
          <w:kern w:val="2"/>
        </w:rPr>
        <w:t xml:space="preserve">Su Paslaugomis susijusių Prekių </w:t>
      </w:r>
      <w:r w:rsidRPr="00771E2B">
        <w:rPr>
          <w:rFonts w:ascii="Times New Roman" w:eastAsia="Arial" w:hAnsi="Times New Roman" w:cs="Times New Roman"/>
          <w:color w:val="000000" w:themeColor="text1"/>
          <w:kern w:val="2"/>
        </w:rPr>
        <w:t xml:space="preserve">praradimo ar sugadinimo ar atsitiktinio žuvimo rizika Pirkėjui iš Paslaugų teikėjo pereina nuo Paslaugų perdavimo–priėmimo akto pasirašymo. </w:t>
      </w:r>
    </w:p>
    <w:p w14:paraId="08BE89FD" w14:textId="0734F6ED" w:rsidR="00771E2B" w:rsidRPr="0060573F" w:rsidRDefault="00273063" w:rsidP="00273063">
      <w:pPr>
        <w:pStyle w:val="ListParagraph"/>
        <w:widowControl w:val="0"/>
        <w:numPr>
          <w:ilvl w:val="1"/>
          <w:numId w:val="32"/>
        </w:numPr>
        <w:tabs>
          <w:tab w:val="left" w:pos="0"/>
          <w:tab w:val="left" w:pos="567"/>
        </w:tabs>
        <w:autoSpaceDE w:val="0"/>
        <w:autoSpaceDN w:val="0"/>
        <w:adjustRightInd w:val="0"/>
        <w:spacing w:after="0" w:line="240" w:lineRule="auto"/>
        <w:ind w:left="0" w:firstLine="0"/>
        <w:jc w:val="both"/>
        <w:rPr>
          <w:rFonts w:ascii="Times New Roman" w:eastAsia="Times New Roman" w:hAnsi="Times New Roman" w:cs="Times New Roman"/>
          <w:bCs/>
          <w14:ligatures w14:val="none"/>
        </w:rPr>
      </w:pPr>
      <w:r w:rsidRPr="0060573F">
        <w:rPr>
          <w:rFonts w:ascii="Times New Roman" w:eastAsia="Times New Roman" w:hAnsi="Times New Roman" w:cs="Times New Roman"/>
          <w:bCs/>
          <w14:ligatures w14:val="none"/>
        </w:rPr>
        <w:t>Tuo atveju, jei prekė prarandama, sugadinama ar pradingsta dėl Pirkėjo kaltės, Pirkėjas įsipareigoja atlyginti Pardavėjui patirtus nuostolius, lygius prekės savikainai.</w:t>
      </w:r>
    </w:p>
    <w:p w14:paraId="341F1D86" w14:textId="77777777" w:rsidR="00273063" w:rsidRPr="00273063" w:rsidRDefault="00273063" w:rsidP="00273063">
      <w:pPr>
        <w:pStyle w:val="ListParagraph"/>
        <w:widowControl w:val="0"/>
        <w:tabs>
          <w:tab w:val="left" w:pos="426"/>
          <w:tab w:val="left" w:pos="567"/>
        </w:tabs>
        <w:autoSpaceDE w:val="0"/>
        <w:autoSpaceDN w:val="0"/>
        <w:adjustRightInd w:val="0"/>
        <w:spacing w:after="0" w:line="240" w:lineRule="auto"/>
        <w:ind w:left="360"/>
        <w:jc w:val="both"/>
        <w:rPr>
          <w:rFonts w:ascii="Times New Roman" w:eastAsia="Times New Roman" w:hAnsi="Times New Roman" w:cs="Times New Roman"/>
          <w:bCs/>
          <w14:ligatures w14:val="none"/>
        </w:rPr>
      </w:pPr>
    </w:p>
    <w:bookmarkEnd w:id="1"/>
    <w:p w14:paraId="10C05DD2" w14:textId="77777777" w:rsidR="00771E2B" w:rsidRPr="00771E2B" w:rsidRDefault="00771E2B" w:rsidP="00771E2B">
      <w:pPr>
        <w:widowControl w:val="0"/>
        <w:spacing w:after="0" w:line="240" w:lineRule="auto"/>
        <w:jc w:val="center"/>
        <w:outlineLvl w:val="0"/>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4. Paslaugų kokybės ir garantijos įsipareigojimai</w:t>
      </w:r>
    </w:p>
    <w:p w14:paraId="6936632A" w14:textId="1A7687C9" w:rsidR="00771E2B" w:rsidRPr="004B403F" w:rsidRDefault="00771E2B" w:rsidP="00771E2B">
      <w:pPr>
        <w:numPr>
          <w:ilvl w:val="1"/>
          <w:numId w:val="14"/>
        </w:numPr>
        <w:tabs>
          <w:tab w:val="left" w:pos="426"/>
        </w:tabs>
        <w:spacing w:after="0" w:line="240" w:lineRule="auto"/>
        <w:ind w:left="0" w:firstLine="0"/>
        <w:jc w:val="both"/>
        <w:rPr>
          <w:rFonts w:ascii="Times New Roman" w:eastAsia="Times New Roman" w:hAnsi="Times New Roman" w:cs="Times New Roman"/>
          <w:lang w:eastAsia="lt-LT"/>
          <w14:ligatures w14:val="none"/>
        </w:rPr>
      </w:pPr>
      <w:r w:rsidRPr="00771E2B">
        <w:rPr>
          <w:rFonts w:ascii="Times New Roman" w:eastAsia="Lucida Sans Unicode" w:hAnsi="Times New Roman" w:cs="Times New Roman"/>
          <w:kern w:val="1"/>
          <w:lang w:eastAsia="lt-LT"/>
          <w14:ligatures w14:val="none"/>
        </w:rPr>
        <w:t xml:space="preserve">Paslaugų teikėjas užtikrina, kad Paslaugos (tame tarpe visos panaudotos medžiagos, įrengimai, priemonės ir kt.) visiškai atitiks galiojančių teisės aktų bei Sutarties ir jos prieduose pateiktų dokumentų reikalavimus. </w:t>
      </w:r>
      <w:r w:rsidRPr="00771E2B">
        <w:rPr>
          <w:rFonts w:ascii="Times New Roman" w:eastAsiaTheme="majorEastAsia" w:hAnsi="Times New Roman" w:cs="Times New Roman"/>
          <w:lang w:eastAsia="lt-LT"/>
          <w14:ligatures w14:val="none"/>
        </w:rPr>
        <w:t>Paslaugų teikėjas patvirtina, kad jam yra žinoma ir suprantama, jog Pirkėjui svarbu, kad Paslaugos, jų teikimui naudojamos medžiagos, įranga ir/ar kitos priemonės būtų kokybiškos, o galutinis rezultatas – tinkamas naudojimui.</w:t>
      </w:r>
    </w:p>
    <w:p w14:paraId="66872503" w14:textId="77777777" w:rsidR="00771E2B" w:rsidRPr="00771E2B" w:rsidRDefault="00771E2B" w:rsidP="005857FF">
      <w:pPr>
        <w:numPr>
          <w:ilvl w:val="0"/>
          <w:numId w:val="14"/>
        </w:numPr>
        <w:spacing w:after="0" w:line="240" w:lineRule="auto"/>
        <w:contextualSpacing/>
        <w:jc w:val="center"/>
        <w:rPr>
          <w:rFonts w:ascii="Times New Roman" w:hAnsi="Times New Roman" w:cs="Times New Roman"/>
          <w:b/>
          <w:kern w:val="2"/>
        </w:rPr>
      </w:pPr>
      <w:r w:rsidRPr="00771E2B">
        <w:rPr>
          <w:rFonts w:ascii="Times New Roman" w:hAnsi="Times New Roman" w:cs="Times New Roman"/>
          <w:b/>
          <w:kern w:val="2"/>
        </w:rPr>
        <w:t>Šalių pareigos, atsakomybė ir subteikėjai</w:t>
      </w:r>
    </w:p>
    <w:p w14:paraId="69A3CD5D" w14:textId="77777777" w:rsidR="00771E2B" w:rsidRPr="00771E2B" w:rsidRDefault="00771E2B" w:rsidP="00771E2B">
      <w:pPr>
        <w:widowControl w:val="0"/>
        <w:numPr>
          <w:ilvl w:val="1"/>
          <w:numId w:val="15"/>
        </w:numPr>
        <w:tabs>
          <w:tab w:val="left" w:pos="426"/>
        </w:tabs>
        <w:spacing w:after="0" w:line="240" w:lineRule="auto"/>
        <w:ind w:left="0" w:firstLine="0"/>
        <w:contextualSpacing/>
        <w:jc w:val="both"/>
        <w:outlineLvl w:val="0"/>
        <w:rPr>
          <w:rFonts w:ascii="Times New Roman" w:eastAsia="Times New Roman" w:hAnsi="Times New Roman" w:cs="Times New Roman"/>
          <w:iCs/>
          <w14:ligatures w14:val="none"/>
        </w:rPr>
      </w:pPr>
      <w:r w:rsidRPr="00771E2B">
        <w:rPr>
          <w:rFonts w:ascii="Times New Roman" w:eastAsia="Times New Roman" w:hAnsi="Times New Roman" w:cs="Times New Roman"/>
          <w:iCs/>
          <w14:ligatures w14:val="none"/>
        </w:rPr>
        <w:t>Šalių atsakomybė yra nustatoma pagal galiojančius Lietuvos Respublikos teisės aktus ir šios Sutarties, bei jos prieduose nurodytus reikalavimus. Šalys įsipareigoja tinkamai vykdyti savo įsipareigojimus, prisiimtus pasirašius šią Sutartį ir susilaikyti nuo bet kokių veiksmų, kuriais galėtų padaryti žalos viena kitai ar apsunkintų kitos Šalies prisiimtų įsipareigojimų įvykdymą.</w:t>
      </w:r>
    </w:p>
    <w:p w14:paraId="4C0A4A7E" w14:textId="77777777" w:rsidR="00771E2B" w:rsidRPr="00771E2B" w:rsidRDefault="00771E2B" w:rsidP="00771E2B">
      <w:pPr>
        <w:widowControl w:val="0"/>
        <w:numPr>
          <w:ilvl w:val="1"/>
          <w:numId w:val="15"/>
        </w:numPr>
        <w:tabs>
          <w:tab w:val="left" w:pos="426"/>
        </w:tabs>
        <w:spacing w:after="0" w:line="240" w:lineRule="auto"/>
        <w:ind w:left="0" w:firstLine="0"/>
        <w:contextualSpacing/>
        <w:jc w:val="both"/>
        <w:outlineLvl w:val="0"/>
        <w:rPr>
          <w:rFonts w:ascii="Times New Roman" w:eastAsia="Times New Roman" w:hAnsi="Times New Roman" w:cs="Times New Roman"/>
          <w:iCs/>
          <w14:ligatures w14:val="none"/>
        </w:rPr>
      </w:pPr>
      <w:r w:rsidRPr="00771E2B">
        <w:rPr>
          <w:rFonts w:ascii="Times New Roman" w:eastAsia="Times New Roman" w:hAnsi="Times New Roman" w:cs="Times New Roman"/>
          <w:iCs/>
          <w14:ligatures w14:val="none"/>
        </w:rPr>
        <w:t>Paslaugų teikėjas įsipareigoja:</w:t>
      </w:r>
    </w:p>
    <w:p w14:paraId="41D89838" w14:textId="77777777" w:rsidR="00771E2B" w:rsidRPr="00771E2B" w:rsidRDefault="00771E2B" w:rsidP="00771E2B">
      <w:pPr>
        <w:widowControl w:val="0"/>
        <w:numPr>
          <w:ilvl w:val="2"/>
          <w:numId w:val="15"/>
        </w:numPr>
        <w:autoSpaceDE w:val="0"/>
        <w:autoSpaceDN w:val="0"/>
        <w:adjustRightInd w:val="0"/>
        <w:spacing w:after="0" w:line="240" w:lineRule="auto"/>
        <w:ind w:left="567" w:hanging="578"/>
        <w:contextualSpacing/>
        <w:jc w:val="both"/>
        <w:rPr>
          <w:rFonts w:ascii="Times New Roman" w:hAnsi="Times New Roman" w:cs="Times New Roman"/>
          <w:kern w:val="2"/>
        </w:rPr>
      </w:pPr>
      <w:r w:rsidRPr="00771E2B">
        <w:rPr>
          <w:rFonts w:ascii="Times New Roman" w:hAnsi="Times New Roman" w:cs="Times New Roman"/>
          <w:kern w:val="2"/>
        </w:rPr>
        <w:t>nuosekliai vykdyti Sutartimi prisiimtus įsipareigojimus, numatytus šioje Sutartyje ir jos prieduose;</w:t>
      </w:r>
    </w:p>
    <w:p w14:paraId="2D546B05"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hanging="11"/>
        <w:contextualSpacing/>
        <w:jc w:val="both"/>
        <w:rPr>
          <w:rFonts w:ascii="Times New Roman" w:hAnsi="Times New Roman" w:cs="Times New Roman"/>
          <w:kern w:val="2"/>
        </w:rPr>
      </w:pPr>
      <w:r w:rsidRPr="00771E2B">
        <w:rPr>
          <w:rFonts w:ascii="Times New Roman" w:hAnsi="Times New Roman" w:cs="Times New Roman"/>
          <w:kern w:val="2"/>
        </w:rPr>
        <w:t>teikti Paslaugas nurodytas šioje Sutartyje ir jos prieduose atitinkančias nurodytas Paslaugų savybes ir reikalavimus, užtikrinant Paslaugų atitiktį įprastai tokios rūšies paslaugoms keliamiems reikalavimams;</w:t>
      </w:r>
    </w:p>
    <w:p w14:paraId="1A9A6E05"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hanging="11"/>
        <w:contextualSpacing/>
        <w:jc w:val="both"/>
        <w:rPr>
          <w:rFonts w:ascii="Times New Roman" w:hAnsi="Times New Roman" w:cs="Times New Roman"/>
          <w:kern w:val="2"/>
        </w:rPr>
      </w:pPr>
      <w:r w:rsidRPr="00771E2B">
        <w:rPr>
          <w:rFonts w:ascii="Times New Roman" w:hAnsi="Times New Roman" w:cs="Times New Roman"/>
          <w:kern w:val="2"/>
        </w:rPr>
        <w:t>nedelsiant informuoti Pirkėją apie bet kokį nukrypimą nuo Sutartyje ir jos prieduose</w:t>
      </w:r>
      <w:r w:rsidRPr="00771E2B" w:rsidDel="00FC1EA5">
        <w:rPr>
          <w:rFonts w:ascii="Times New Roman" w:hAnsi="Times New Roman" w:cs="Times New Roman"/>
          <w:kern w:val="2"/>
        </w:rPr>
        <w:t xml:space="preserve"> </w:t>
      </w:r>
      <w:r w:rsidRPr="00771E2B">
        <w:rPr>
          <w:rFonts w:ascii="Times New Roman" w:hAnsi="Times New Roman" w:cs="Times New Roman"/>
          <w:kern w:val="2"/>
        </w:rPr>
        <w:t>nurodytus reikalavimus arba rizikas, susijusias su Paslaugų teikimu;</w:t>
      </w:r>
    </w:p>
    <w:p w14:paraId="317B6912"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hanging="11"/>
        <w:contextualSpacing/>
        <w:jc w:val="both"/>
        <w:rPr>
          <w:rFonts w:ascii="Times New Roman" w:hAnsi="Times New Roman" w:cs="Times New Roman"/>
          <w:kern w:val="2"/>
        </w:rPr>
      </w:pPr>
      <w:r w:rsidRPr="00771E2B">
        <w:rPr>
          <w:rFonts w:ascii="Times New Roman" w:hAnsi="Times New Roman" w:cs="Times New Roman"/>
          <w:kern w:val="2"/>
        </w:rPr>
        <w:t>laikytis šiai Sutarčiai taikomų Lietuvos Respublikoje galiojančių įstatymų ir kitų teisės aktų nuostatų ir užtikrinti, kad Paslaugų teikėjo darbuotojai jų laikytųsi;</w:t>
      </w:r>
    </w:p>
    <w:p w14:paraId="667A944E"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hanging="11"/>
        <w:contextualSpacing/>
        <w:jc w:val="both"/>
        <w:rPr>
          <w:rFonts w:ascii="Times New Roman" w:hAnsi="Times New Roman" w:cs="Times New Roman"/>
          <w:kern w:val="2"/>
        </w:rPr>
      </w:pPr>
      <w:r w:rsidRPr="00771E2B">
        <w:rPr>
          <w:rFonts w:ascii="Times New Roman" w:hAnsi="Times New Roman" w:cs="Times New Roman"/>
          <w:kern w:val="2"/>
        </w:rPr>
        <w:t>užtikrinti iš Pirkėjo Sutarties vykdymo metu gautos ir su Sutarties vykdymu susijusios informacijos konfidencialumą bei apsaugą;</w:t>
      </w:r>
    </w:p>
    <w:p w14:paraId="07985A18"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hanging="11"/>
        <w:contextualSpacing/>
        <w:jc w:val="both"/>
        <w:rPr>
          <w:rFonts w:ascii="Times New Roman" w:hAnsi="Times New Roman" w:cs="Times New Roman"/>
          <w:kern w:val="2"/>
        </w:rPr>
      </w:pPr>
      <w:r w:rsidRPr="00771E2B">
        <w:rPr>
          <w:rFonts w:ascii="Times New Roman" w:hAnsi="Times New Roman" w:cs="Times New Roman"/>
          <w:kern w:val="2"/>
        </w:rPr>
        <w:t>užtikrinti, kad Sutarties sudarymo momentu ir visą jos galiojimo laikotarpį Paslaugų teikėjo darbuotojai turėtų reikiamą kvalifikaciją ir patirtį, reikalingas teikti Paslaugas;</w:t>
      </w:r>
    </w:p>
    <w:p w14:paraId="7AC4F174"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hanging="11"/>
        <w:contextualSpacing/>
        <w:jc w:val="both"/>
        <w:rPr>
          <w:rFonts w:ascii="Times New Roman" w:hAnsi="Times New Roman" w:cs="Times New Roman"/>
          <w:kern w:val="2"/>
        </w:rPr>
      </w:pPr>
      <w:r w:rsidRPr="00771E2B">
        <w:rPr>
          <w:rFonts w:ascii="Times New Roman" w:hAnsi="Times New Roman" w:cs="Times New Roman"/>
          <w:kern w:val="2"/>
        </w:rPr>
        <w:t>tinkamai vykdyti kitus įsipareigojimus, numatytus šioje Sutartyje ir jos prieduose, bei galiojančiuose Lietuvos Respublikos teisės aktuose;</w:t>
      </w:r>
    </w:p>
    <w:p w14:paraId="706FEBD2"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hanging="11"/>
        <w:contextualSpacing/>
        <w:jc w:val="both"/>
        <w:rPr>
          <w:rFonts w:ascii="Times New Roman" w:hAnsi="Times New Roman" w:cs="Times New Roman"/>
          <w:kern w:val="2"/>
        </w:rPr>
      </w:pPr>
      <w:r w:rsidRPr="00771E2B">
        <w:rPr>
          <w:rFonts w:ascii="Times New Roman" w:eastAsia="Times New Roman" w:hAnsi="Times New Roman" w:cs="Times New Roman"/>
          <w:kern w:val="2"/>
          <w:shd w:val="clear" w:color="auto" w:fill="FFFFFF"/>
          <w14:ligatures w14:val="none"/>
        </w:rPr>
        <w:t xml:space="preserve">susipažinti ir santykiuose su Pirkėju laikytis Pirkėjo valdybos sprendimu patvirtintoje Darnumo politikoje (toliau – Politika) įtvirtintų nuolatinio veiklos tobulinimo ir darnios veiklos principų bei atsižvelgti į Politikoje įtvirtintas jų įgyvendinimo gaires. </w:t>
      </w:r>
      <w:r w:rsidRPr="00771E2B">
        <w:rPr>
          <w:rFonts w:ascii="Times New Roman" w:eastAsia="Times New Roman" w:hAnsi="Times New Roman" w:cs="Times New Roman"/>
          <w:kern w:val="2"/>
          <w:shd w:val="clear" w:color="auto" w:fill="FFFFFF"/>
          <w:lang w:val="pt-BR"/>
          <w14:ligatures w14:val="none"/>
        </w:rPr>
        <w:t>Susipažinti su Politika ir/ar jos pakeitimais galima Bendrovės interneto svetainėje (</w:t>
      </w:r>
      <w:r>
        <w:fldChar w:fldCharType="begin"/>
      </w:r>
      <w:r>
        <w:instrText>HYPERLINK "http://www.vilniausviesasistransportas.lt"</w:instrText>
      </w:r>
      <w:r>
        <w:fldChar w:fldCharType="separate"/>
      </w:r>
      <w:r w:rsidRPr="00771E2B">
        <w:rPr>
          <w:rFonts w:ascii="Times New Roman" w:eastAsia="Times New Roman" w:hAnsi="Times New Roman" w:cs="Times New Roman"/>
          <w:color w:val="0563C1"/>
          <w:kern w:val="2"/>
          <w:u w:val="single"/>
          <w:shd w:val="clear" w:color="auto" w:fill="FFFFFF"/>
          <w:lang w:val="pt-BR"/>
          <w14:ligatures w14:val="none"/>
        </w:rPr>
        <w:t>www.vilniausviesasistransportas.lt</w:t>
      </w:r>
      <w:r>
        <w:fldChar w:fldCharType="end"/>
      </w:r>
      <w:r w:rsidRPr="00771E2B">
        <w:rPr>
          <w:rFonts w:ascii="Times New Roman" w:eastAsia="Times New Roman" w:hAnsi="Times New Roman" w:cs="Times New Roman"/>
          <w:kern w:val="2"/>
          <w:shd w:val="clear" w:color="auto" w:fill="FFFFFF"/>
          <w:lang w:val="pt-BR"/>
          <w14:ligatures w14:val="none"/>
        </w:rPr>
        <w:t xml:space="preserve">), pasirinkus skiltį </w:t>
      </w:r>
      <w:r w:rsidRPr="00771E2B">
        <w:rPr>
          <w:rFonts w:ascii="Times New Roman" w:hAnsi="Times New Roman" w:cs="Times New Roman"/>
          <w:kern w:val="2"/>
          <w:lang w:val="pt-BR"/>
        </w:rPr>
        <w:t xml:space="preserve">„Veikla“ → „Veiklos politikos“. </w:t>
      </w:r>
      <w:r w:rsidRPr="00771E2B">
        <w:rPr>
          <w:rFonts w:ascii="Times New Roman" w:eastAsia="Times New Roman" w:hAnsi="Times New Roman" w:cs="Times New Roman"/>
          <w:kern w:val="2"/>
          <w:shd w:val="clear" w:color="auto" w:fill="FFFFFF"/>
          <w:lang w:val="pt-BR"/>
          <w14:ligatures w14:val="none"/>
        </w:rPr>
        <w:t xml:space="preserve"> Paslaugų teikėjas privalo užtikrinti, kad šio punkto reikalavimų laikytųsi tiek Paslaugų teikėjas, tiek ir jo darbuotojai, valdymo ir priežiūros organų nariai bei kiti atstovai</w:t>
      </w:r>
      <w:r w:rsidRPr="00771E2B">
        <w:rPr>
          <w:rFonts w:ascii="Times New Roman" w:eastAsia="Calibri" w:hAnsi="Times New Roman" w:cs="Times New Roman"/>
          <w:color w:val="000000"/>
          <w:kern w:val="2"/>
          <w:lang w:val="pt-BR"/>
          <w14:ligatures w14:val="none"/>
        </w:rPr>
        <w:t>.</w:t>
      </w:r>
    </w:p>
    <w:p w14:paraId="10B6BAB9" w14:textId="77777777" w:rsidR="00771E2B" w:rsidRPr="00771E2B" w:rsidRDefault="00771E2B" w:rsidP="00771E2B">
      <w:pPr>
        <w:widowControl w:val="0"/>
        <w:numPr>
          <w:ilvl w:val="1"/>
          <w:numId w:val="15"/>
        </w:numPr>
        <w:tabs>
          <w:tab w:val="left" w:pos="567"/>
        </w:tabs>
        <w:autoSpaceDE w:val="0"/>
        <w:autoSpaceDN w:val="0"/>
        <w:adjustRightInd w:val="0"/>
        <w:spacing w:after="0" w:line="240" w:lineRule="auto"/>
        <w:contextualSpacing/>
        <w:jc w:val="both"/>
        <w:rPr>
          <w:rFonts w:ascii="Times New Roman" w:eastAsia="Times New Roman" w:hAnsi="Times New Roman" w:cs="Times New Roman"/>
          <w:iCs/>
          <w14:ligatures w14:val="none"/>
        </w:rPr>
      </w:pPr>
      <w:r w:rsidRPr="00771E2B">
        <w:rPr>
          <w:rFonts w:ascii="Times New Roman" w:eastAsia="Times New Roman" w:hAnsi="Times New Roman" w:cs="Times New Roman"/>
          <w:iCs/>
          <w14:ligatures w14:val="none"/>
        </w:rPr>
        <w:t>Pirkėjas įsipareigoja:</w:t>
      </w:r>
    </w:p>
    <w:p w14:paraId="4D26002E"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firstLine="0"/>
        <w:contextualSpacing/>
        <w:jc w:val="both"/>
        <w:rPr>
          <w:rFonts w:ascii="Times New Roman" w:hAnsi="Times New Roman" w:cs="Times New Roman"/>
          <w:kern w:val="2"/>
        </w:rPr>
      </w:pPr>
      <w:r w:rsidRPr="00771E2B">
        <w:rPr>
          <w:rFonts w:ascii="Times New Roman" w:hAnsi="Times New Roman" w:cs="Times New Roman"/>
          <w:kern w:val="2"/>
        </w:rPr>
        <w:t>sudaryti sąlygas ir leisti Paslaugų teikėjui ir jo darbuotojams reikiamai, tinkamai ir laiku suteikti Sutartyje ir jos prieduose nurodytas Paslaugas bei bendradarbiauti su Paslaugų teikėju, suteikti visą Paslaugų suteikimui reikalingą informaciją Paslaugų teikėjui;</w:t>
      </w:r>
    </w:p>
    <w:p w14:paraId="45E1CEA9"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firstLine="0"/>
        <w:contextualSpacing/>
        <w:jc w:val="both"/>
        <w:rPr>
          <w:rFonts w:ascii="Times New Roman" w:hAnsi="Times New Roman" w:cs="Times New Roman"/>
          <w:kern w:val="2"/>
        </w:rPr>
      </w:pPr>
      <w:r w:rsidRPr="00771E2B">
        <w:rPr>
          <w:rFonts w:ascii="Times New Roman" w:hAnsi="Times New Roman" w:cs="Times New Roman"/>
          <w:kern w:val="2"/>
        </w:rPr>
        <w:t>sumokėti Paslaugų teikėjui už Paslaugų teikėjo tinkamai suteiktas, kokybiškas Paslaugas šioje Sutartyje ir jos prieduose nustatyta tvarka ir terminais;</w:t>
      </w:r>
    </w:p>
    <w:p w14:paraId="02C1FD18" w14:textId="77777777" w:rsidR="00771E2B" w:rsidRPr="00771E2B" w:rsidRDefault="00771E2B" w:rsidP="00771E2B">
      <w:pPr>
        <w:widowControl w:val="0"/>
        <w:numPr>
          <w:ilvl w:val="2"/>
          <w:numId w:val="15"/>
        </w:numPr>
        <w:tabs>
          <w:tab w:val="left" w:pos="567"/>
        </w:tabs>
        <w:autoSpaceDE w:val="0"/>
        <w:autoSpaceDN w:val="0"/>
        <w:adjustRightInd w:val="0"/>
        <w:spacing w:after="0" w:line="240" w:lineRule="auto"/>
        <w:ind w:left="0" w:firstLine="0"/>
        <w:contextualSpacing/>
        <w:jc w:val="both"/>
        <w:rPr>
          <w:rFonts w:ascii="Times New Roman" w:hAnsi="Times New Roman" w:cs="Times New Roman"/>
          <w:kern w:val="2"/>
        </w:rPr>
      </w:pPr>
      <w:r w:rsidRPr="00771E2B">
        <w:rPr>
          <w:rFonts w:ascii="Times New Roman" w:hAnsi="Times New Roman" w:cs="Times New Roman"/>
          <w:kern w:val="2"/>
        </w:rPr>
        <w:t>tinkamai vykdyti kitus įsipareigojimus, numatytus šioje Sutartyje ir jos prieduose.</w:t>
      </w:r>
    </w:p>
    <w:p w14:paraId="67173112" w14:textId="3CCEBC66" w:rsidR="00771E2B" w:rsidRPr="00771E2B" w:rsidRDefault="00771E2B" w:rsidP="00771E2B">
      <w:pPr>
        <w:widowControl w:val="0"/>
        <w:numPr>
          <w:ilvl w:val="1"/>
          <w:numId w:val="15"/>
        </w:numPr>
        <w:tabs>
          <w:tab w:val="left" w:pos="426"/>
        </w:tabs>
        <w:autoSpaceDE w:val="0"/>
        <w:autoSpaceDN w:val="0"/>
        <w:adjustRightInd w:val="0"/>
        <w:spacing w:line="240" w:lineRule="auto"/>
        <w:ind w:left="0" w:firstLine="0"/>
        <w:contextualSpacing/>
        <w:jc w:val="both"/>
        <w:rPr>
          <w:rFonts w:ascii="Times New Roman" w:hAnsi="Times New Roman" w:cs="Times New Roman"/>
          <w:kern w:val="2"/>
        </w:rPr>
      </w:pPr>
      <w:r w:rsidRPr="00771E2B">
        <w:rPr>
          <w:rFonts w:ascii="Times New Roman" w:eastAsia="Times New Roman" w:hAnsi="Times New Roman" w:cs="Times New Roman"/>
          <w:iCs/>
          <w14:ligatures w14:val="none"/>
        </w:rPr>
        <w:t>Pirkėjas, uždelsęs atsiskaityti už suteiktas Paslaugas Sutartyje nustatytu terminu, Paslaugų teikėjui pareikalavus, nuo sekančios (po pareikalavimo) dienos moka 0,03 (trijų šimtųjų)</w:t>
      </w:r>
      <w:r w:rsidRPr="00771E2B">
        <w:rPr>
          <w:rFonts w:ascii="Times New Roman" w:eastAsia="Times New Roman" w:hAnsi="Times New Roman" w:cs="Times New Roman"/>
          <w:bCs/>
          <w:color w:val="215E99" w:themeColor="text2" w:themeTint="BF"/>
          <w:kern w:val="2"/>
          <w14:ligatures w14:val="none"/>
        </w:rPr>
        <w:t xml:space="preserve"> </w:t>
      </w:r>
      <w:r w:rsidRPr="00771E2B">
        <w:rPr>
          <w:rFonts w:ascii="Times New Roman" w:eastAsia="Times New Roman" w:hAnsi="Times New Roman" w:cs="Times New Roman"/>
          <w:iCs/>
          <w14:ligatures w14:val="none"/>
        </w:rPr>
        <w:t>proc. dydžio delspinigius nuo nesumokėtos sumos (be PVM) už kiekvieną uždelstą dieną, bet iš viso ne daugiau nei 6 (šešis) proc. nuo nesumokėtos sumos (be PVM). Šalys susitaria, kad šiuo atveju palūkanos nemokamos.</w:t>
      </w:r>
    </w:p>
    <w:p w14:paraId="7FC277F3" w14:textId="02DC8179" w:rsidR="00771E2B" w:rsidRPr="00771E2B" w:rsidRDefault="00771E2B" w:rsidP="00771E2B">
      <w:pPr>
        <w:widowControl w:val="0"/>
        <w:numPr>
          <w:ilvl w:val="1"/>
          <w:numId w:val="15"/>
        </w:numPr>
        <w:tabs>
          <w:tab w:val="left" w:pos="426"/>
        </w:tabs>
        <w:autoSpaceDE w:val="0"/>
        <w:autoSpaceDN w:val="0"/>
        <w:adjustRightInd w:val="0"/>
        <w:spacing w:line="240" w:lineRule="auto"/>
        <w:ind w:left="0" w:firstLine="0"/>
        <w:contextualSpacing/>
        <w:jc w:val="both"/>
        <w:rPr>
          <w:rFonts w:ascii="Times New Roman" w:hAnsi="Times New Roman" w:cs="Times New Roman"/>
          <w:kern w:val="2"/>
        </w:rPr>
      </w:pPr>
      <w:r w:rsidRPr="00771E2B">
        <w:rPr>
          <w:rFonts w:ascii="Times New Roman" w:hAnsi="Times New Roman" w:cs="Times New Roman"/>
        </w:rPr>
        <w:lastRenderedPageBreak/>
        <w:t>Jeigu Paslaugų teikėjas vėluoja vykdyti užsakymą, teikti Paslaugas ar ištaisyti jų trūkumus</w:t>
      </w:r>
      <w:r w:rsidRPr="00771E2B">
        <w:rPr>
          <w:rFonts w:ascii="Times New Roman" w:eastAsia="Calibri" w:hAnsi="Times New Roman" w:cs="Times New Roman"/>
          <w:color w:val="000000"/>
        </w:rPr>
        <w:t xml:space="preserve"> (įskaitant ir vėlavimus po Sutarties pabaigos) arba nevykdymo kitų sutartinių įsipareigojimų</w:t>
      </w:r>
      <w:r w:rsidRPr="00771E2B">
        <w:rPr>
          <w:rFonts w:ascii="Times New Roman" w:hAnsi="Times New Roman" w:cs="Times New Roman"/>
        </w:rPr>
        <w:t xml:space="preserve">, jis įsipareigoja mokėti Pirkėjui 0,03 (trijų šimtųjų) proc. dydžio delspinigius nuo vėluojamų suteikti Paslaugų kainos / trūkumų turinčių Paslaugų kainos be PVM (jei atskirų Paslaugų kaina nenurodyta, taikoma atitinkamos Paslaugų etapo kaina, o jei ir tokia nenurodyta – bendra sutarties kaina be PVM), bet ne mažiau kaip 10 Eur už kiekvieną uždelstą dieną. Delspinigiai skaičiuojami už kiekvieną pažeidimą (pvz., atskiro užsakymo termino praleidimą) atskirai. </w:t>
      </w:r>
    </w:p>
    <w:p w14:paraId="62809225" w14:textId="605FB162" w:rsidR="00771E2B" w:rsidRPr="00771E2B" w:rsidRDefault="00771E2B" w:rsidP="00771E2B">
      <w:pPr>
        <w:widowControl w:val="0"/>
        <w:numPr>
          <w:ilvl w:val="1"/>
          <w:numId w:val="15"/>
        </w:numPr>
        <w:tabs>
          <w:tab w:val="left" w:pos="426"/>
        </w:tabs>
        <w:autoSpaceDE w:val="0"/>
        <w:autoSpaceDN w:val="0"/>
        <w:adjustRightInd w:val="0"/>
        <w:spacing w:line="240" w:lineRule="auto"/>
        <w:ind w:left="0" w:firstLine="0"/>
        <w:contextualSpacing/>
        <w:jc w:val="both"/>
        <w:rPr>
          <w:rFonts w:ascii="Times New Roman" w:hAnsi="Times New Roman" w:cs="Times New Roman"/>
          <w:kern w:val="2"/>
        </w:rPr>
      </w:pPr>
      <w:r w:rsidRPr="00771E2B">
        <w:rPr>
          <w:rFonts w:ascii="Times New Roman" w:eastAsia="Times New Roman" w:hAnsi="Times New Roman" w:cs="Times New Roman"/>
          <w:iCs/>
          <w14:ligatures w14:val="none"/>
        </w:rPr>
        <w:t>Pirkėjui nustačius, kad Paslaugų teikėjas nesilaiko Sutartyje nurodytų aplinkosaugos reikalavimų, jis, Pirkėjui pareikalavus, moka Pirkėjui 100 (vieno šimto) eurų baudą, kuri gali būti išskaičiuota iš Pirkėjo priklausančių mokėjimų Paslaugų teikėjui sumos, už kiekvieną Pirkėjo nustatytą atvejį.</w:t>
      </w:r>
    </w:p>
    <w:p w14:paraId="797392CB" w14:textId="5224DFCF" w:rsidR="00771E2B" w:rsidRPr="00771E2B" w:rsidRDefault="00771E2B" w:rsidP="00771E2B">
      <w:pPr>
        <w:widowControl w:val="0"/>
        <w:numPr>
          <w:ilvl w:val="1"/>
          <w:numId w:val="15"/>
        </w:numPr>
        <w:tabs>
          <w:tab w:val="left" w:pos="426"/>
        </w:tabs>
        <w:autoSpaceDE w:val="0"/>
        <w:autoSpaceDN w:val="0"/>
        <w:adjustRightInd w:val="0"/>
        <w:spacing w:line="240" w:lineRule="auto"/>
        <w:ind w:left="0" w:firstLine="0"/>
        <w:contextualSpacing/>
        <w:jc w:val="both"/>
        <w:rPr>
          <w:rFonts w:ascii="Times New Roman" w:hAnsi="Times New Roman" w:cs="Times New Roman"/>
          <w:kern w:val="2"/>
        </w:rPr>
      </w:pPr>
      <w:r w:rsidRPr="00771E2B">
        <w:rPr>
          <w:rFonts w:ascii="Times New Roman" w:eastAsia="Times New Roman" w:hAnsi="Times New Roman" w:cs="Times New Roman"/>
          <w14:ligatures w14:val="none"/>
        </w:rPr>
        <w:t>Jei Pirkėjas nutraukia Sutartį dėl to, kad Paslaugų teikėjas padarė esminį Sutarties pažeidimą, ar Paslaugų teikėjas nepagrįstai nutraukia Sutartį, tai jis privalo sumokėti 10 (dešimt) proc. dydžio baudą nuo pradinės Sutarties vertės.</w:t>
      </w:r>
    </w:p>
    <w:p w14:paraId="61D37187" w14:textId="77777777" w:rsidR="00771E2B" w:rsidRPr="00771E2B" w:rsidRDefault="00771E2B" w:rsidP="00771E2B">
      <w:pPr>
        <w:widowControl w:val="0"/>
        <w:numPr>
          <w:ilvl w:val="1"/>
          <w:numId w:val="15"/>
        </w:numPr>
        <w:tabs>
          <w:tab w:val="left" w:pos="426"/>
        </w:tabs>
        <w:autoSpaceDE w:val="0"/>
        <w:autoSpaceDN w:val="0"/>
        <w:adjustRightInd w:val="0"/>
        <w:spacing w:line="240" w:lineRule="auto"/>
        <w:ind w:left="0" w:firstLine="0"/>
        <w:contextualSpacing/>
        <w:jc w:val="both"/>
        <w:rPr>
          <w:rFonts w:ascii="Times New Roman" w:hAnsi="Times New Roman" w:cs="Times New Roman"/>
          <w:kern w:val="2"/>
        </w:rPr>
      </w:pPr>
      <w:r w:rsidRPr="00771E2B">
        <w:rPr>
          <w:rFonts w:ascii="Times New Roman" w:eastAsia="Times New Roman" w:hAnsi="Times New Roman" w:cs="Times New Roman"/>
          <w14:ligatures w14:val="none"/>
        </w:rPr>
        <w:t>Visas šiame skyriuje nurodytas baudas ar delspinigius, jei jie nebuvo išskaityti iš kitai Šaliai mokėtinos sumos, Šalys turi sumokėti per 5 darbo dienas nuo raštiško pranešimo apie skiriamą baudą ar priskaičiuotus delspinigius gavimo dienos</w:t>
      </w:r>
      <w:r w:rsidRPr="00771E2B">
        <w:rPr>
          <w:rFonts w:ascii="Times New Roman" w:eastAsia="Times New Roman" w:hAnsi="Times New Roman" w:cs="Times New Roman"/>
          <w:iCs/>
          <w14:ligatures w14:val="none"/>
        </w:rPr>
        <w:t>.</w:t>
      </w:r>
    </w:p>
    <w:p w14:paraId="07B72495" w14:textId="77777777" w:rsidR="00771E2B" w:rsidRPr="00771E2B" w:rsidRDefault="00771E2B" w:rsidP="00771E2B">
      <w:pPr>
        <w:widowControl w:val="0"/>
        <w:numPr>
          <w:ilvl w:val="1"/>
          <w:numId w:val="15"/>
        </w:numPr>
        <w:tabs>
          <w:tab w:val="left" w:pos="426"/>
          <w:tab w:val="left" w:pos="567"/>
        </w:tabs>
        <w:autoSpaceDE w:val="0"/>
        <w:autoSpaceDN w:val="0"/>
        <w:adjustRightInd w:val="0"/>
        <w:spacing w:line="240" w:lineRule="auto"/>
        <w:ind w:left="0" w:firstLine="0"/>
        <w:contextualSpacing/>
        <w:jc w:val="both"/>
        <w:rPr>
          <w:rFonts w:ascii="Times New Roman" w:hAnsi="Times New Roman" w:cs="Times New Roman"/>
          <w:kern w:val="2"/>
        </w:rPr>
      </w:pPr>
      <w:r w:rsidRPr="00771E2B">
        <w:rPr>
          <w:rFonts w:ascii="Times New Roman" w:eastAsia="Times New Roman" w:hAnsi="Times New Roman" w:cs="Times New Roman"/>
          <w:iCs/>
          <w14:ligatures w14:val="none"/>
        </w:rPr>
        <w:t>Netesybų sumokėjimas neatleidžia Sutarties Šalių nuo pareigos vykdyti šioje Sutartyje ir jos prieduose prisiimtus įsipareigojimus.</w:t>
      </w:r>
    </w:p>
    <w:p w14:paraId="1803281F" w14:textId="77777777" w:rsidR="00771E2B" w:rsidRPr="00771E2B" w:rsidRDefault="00771E2B" w:rsidP="00771E2B">
      <w:pPr>
        <w:widowControl w:val="0"/>
        <w:numPr>
          <w:ilvl w:val="1"/>
          <w:numId w:val="15"/>
        </w:numPr>
        <w:tabs>
          <w:tab w:val="left" w:pos="426"/>
          <w:tab w:val="left" w:pos="567"/>
        </w:tabs>
        <w:autoSpaceDE w:val="0"/>
        <w:autoSpaceDN w:val="0"/>
        <w:adjustRightInd w:val="0"/>
        <w:spacing w:line="240" w:lineRule="auto"/>
        <w:ind w:left="0" w:firstLine="0"/>
        <w:contextualSpacing/>
        <w:jc w:val="both"/>
        <w:rPr>
          <w:rFonts w:ascii="Times New Roman" w:hAnsi="Times New Roman" w:cs="Times New Roman"/>
          <w:kern w:val="2"/>
        </w:rPr>
      </w:pPr>
      <w:r w:rsidRPr="00771E2B">
        <w:rPr>
          <w:rFonts w:ascii="Times New Roman" w:eastAsia="Times New Roman" w:hAnsi="Times New Roman" w:cs="Times New Roman"/>
          <w:iCs/>
          <w14:ligatures w14:val="none"/>
        </w:rPr>
        <w:t>Šalys susitaria, kad kilus teisminiam ginčui dėl atsiskaitymo už Paslaugas, Paslaugų teikėjas gali reikalauti priteisti ne didesnes kaip 5 (penkių) procentų metines palūkanas nuo nesumokėtos sumos, kaip tai numatyta Lietuvos Respublikos Civilinio kodekso 6.210 straipsnio 1 dalyje</w:t>
      </w:r>
      <w:r w:rsidRPr="00771E2B">
        <w:rPr>
          <w:rFonts w:ascii="Times New Roman" w:eastAsia="Times New Roman" w:hAnsi="Times New Roman" w:cs="Times New Roman"/>
          <w14:ligatures w14:val="none"/>
        </w:rPr>
        <w:t>.</w:t>
      </w:r>
    </w:p>
    <w:p w14:paraId="4C26E562" w14:textId="77777777" w:rsidR="00771E2B" w:rsidRPr="00771E2B" w:rsidRDefault="00771E2B" w:rsidP="00771E2B">
      <w:pPr>
        <w:widowControl w:val="0"/>
        <w:numPr>
          <w:ilvl w:val="1"/>
          <w:numId w:val="15"/>
        </w:numPr>
        <w:tabs>
          <w:tab w:val="left" w:pos="426"/>
          <w:tab w:val="left" w:pos="567"/>
        </w:tabs>
        <w:autoSpaceDE w:val="0"/>
        <w:autoSpaceDN w:val="0"/>
        <w:adjustRightInd w:val="0"/>
        <w:spacing w:line="240" w:lineRule="auto"/>
        <w:ind w:left="0" w:firstLine="0"/>
        <w:contextualSpacing/>
        <w:jc w:val="both"/>
        <w:rPr>
          <w:rFonts w:ascii="Times New Roman" w:hAnsi="Times New Roman" w:cs="Times New Roman"/>
          <w:kern w:val="2"/>
        </w:rPr>
      </w:pPr>
      <w:r w:rsidRPr="00771E2B">
        <w:rPr>
          <w:rFonts w:ascii="Times New Roman" w:eastAsia="Times New Roman" w:hAnsi="Times New Roman" w:cs="Times New Roman"/>
          <w14:ligatures w14:val="none"/>
        </w:rPr>
        <w:t>Šalys įsipareigoja per 5 darbo dienas raštu informuoti viena kitą apie Sutartyje nurodytų atsakingų už Sutarties vykdymą asmenų, banko ir kitų rekvizitų pasikeitimus nuo šių pasikeitimų atsiradimo momento. Šalis, neįvykdžiusi šio reikalavimo, negali reikšti pretenzijų, kad kitos Šalies veiksmai, atlikti remiantis paskutiniais jai žinomais rekvizitais, neatitinka Sutarties sąlygų arba kad ji negavo pranešimų, siųstų pagal tuos rekvizitus.</w:t>
      </w:r>
    </w:p>
    <w:p w14:paraId="0B3ABC51" w14:textId="77777777" w:rsidR="00771E2B" w:rsidRPr="00771E2B" w:rsidRDefault="00771E2B" w:rsidP="00771E2B">
      <w:pPr>
        <w:widowControl w:val="0"/>
        <w:numPr>
          <w:ilvl w:val="1"/>
          <w:numId w:val="15"/>
        </w:numPr>
        <w:tabs>
          <w:tab w:val="left" w:pos="426"/>
          <w:tab w:val="left" w:pos="567"/>
        </w:tabs>
        <w:spacing w:line="240" w:lineRule="auto"/>
        <w:ind w:left="0" w:firstLine="0"/>
        <w:contextualSpacing/>
        <w:jc w:val="both"/>
        <w:outlineLvl w:val="0"/>
        <w:rPr>
          <w:rFonts w:ascii="Times New Roman" w:hAnsi="Times New Roman" w:cs="Times New Roman"/>
          <w:iCs/>
          <w:kern w:val="2"/>
        </w:rPr>
      </w:pPr>
      <w:r w:rsidRPr="00771E2B">
        <w:rPr>
          <w:rFonts w:ascii="Times New Roman" w:hAnsi="Times New Roman" w:cs="Times New Roman"/>
          <w:kern w:val="2"/>
        </w:rPr>
        <w:t>Atsakomybė pagal sutartį netaikoma, taip pat Šalys gali būti visiškai ar iš dalies atleistos nuo civilinės atsakomybės dėl nenugalimos jėgos (</w:t>
      </w:r>
      <w:r w:rsidRPr="00771E2B">
        <w:rPr>
          <w:rFonts w:ascii="Times New Roman" w:hAnsi="Times New Roman" w:cs="Times New Roman"/>
          <w:i/>
          <w:iCs/>
          <w:color w:val="2C2F34"/>
          <w:kern w:val="2"/>
          <w:bdr w:val="none" w:sz="0" w:space="0" w:color="auto" w:frame="1"/>
          <w:shd w:val="clear" w:color="auto" w:fill="FFFFFF"/>
        </w:rPr>
        <w:t>force majeure</w:t>
      </w:r>
      <w:r w:rsidRPr="00771E2B">
        <w:rPr>
          <w:rFonts w:ascii="Times New Roman" w:hAnsi="Times New Roman" w:cs="Times New Roman"/>
          <w:kern w:val="2"/>
        </w:rPr>
        <w:t xml:space="preserve">) – taikomos </w:t>
      </w:r>
      <w:r w:rsidRPr="00771E2B">
        <w:rPr>
          <w:rFonts w:ascii="Times New Roman" w:eastAsia="Arial Unicode MS" w:hAnsi="Times New Roman" w:cs="Times New Roman"/>
          <w:kern w:val="2"/>
        </w:rPr>
        <w:t xml:space="preserve">Lietuvos Respublikos civilinio kodekso 6.212 straipsnio ir </w:t>
      </w:r>
      <w:hyperlink r:id="rId12" w:history="1">
        <w:r w:rsidRPr="00771E2B">
          <w:rPr>
            <w:rFonts w:ascii="Times New Roman" w:eastAsia="Arial Unicode MS" w:hAnsi="Times New Roman" w:cs="Times New Roman"/>
            <w:color w:val="000000" w:themeColor="text1"/>
            <w:kern w:val="2"/>
          </w:rPr>
          <w:t>Atleidimo nuo atsakomybės esant nenugalimos jėgos (force majeure) aplinkybėms taisykl</w:t>
        </w:r>
      </w:hyperlink>
      <w:r w:rsidRPr="00771E2B">
        <w:rPr>
          <w:rFonts w:ascii="Times New Roman" w:eastAsia="Arial Unicode MS" w:hAnsi="Times New Roman" w:cs="Times New Roman"/>
          <w:color w:val="000000" w:themeColor="text1"/>
          <w:kern w:val="2"/>
        </w:rPr>
        <w:t>ių, patvirtintų Lietuvos Respublikos Vyriausybės 1996 m. liepos 15 d. nutarimu Nr. 840 „</w:t>
      </w:r>
      <w:hyperlink r:id="rId13" w:history="1">
        <w:r w:rsidRPr="00771E2B">
          <w:rPr>
            <w:rFonts w:ascii="Times New Roman" w:eastAsia="Arial Unicode MS" w:hAnsi="Times New Roman" w:cs="Times New Roman"/>
            <w:color w:val="000000" w:themeColor="text1"/>
            <w:kern w:val="2"/>
          </w:rPr>
          <w:t>Dėl Atleidimo nuo atsakomybės esant nenugalimos jėgos (force majeure) aplinkybėms taisykl</w:t>
        </w:r>
      </w:hyperlink>
      <w:r w:rsidRPr="00771E2B">
        <w:rPr>
          <w:rFonts w:ascii="Times New Roman" w:eastAsia="Arial Unicode MS" w:hAnsi="Times New Roman" w:cs="Times New Roman"/>
          <w:color w:val="000000" w:themeColor="text1"/>
          <w:kern w:val="2"/>
        </w:rPr>
        <w:t>ių</w:t>
      </w:r>
      <w:r w:rsidRPr="00771E2B">
        <w:rPr>
          <w:rFonts w:ascii="Times New Roman" w:eastAsia="Arial Unicode MS" w:hAnsi="Times New Roman" w:cs="Times New Roman"/>
          <w:kern w:val="2"/>
        </w:rPr>
        <w:t xml:space="preserve"> patvirtinimo“ nuostatos. </w:t>
      </w:r>
    </w:p>
    <w:p w14:paraId="67572F7D" w14:textId="77777777" w:rsidR="00771E2B" w:rsidRPr="00771E2B" w:rsidRDefault="00771E2B" w:rsidP="00771E2B">
      <w:pPr>
        <w:widowControl w:val="0"/>
        <w:numPr>
          <w:ilvl w:val="1"/>
          <w:numId w:val="15"/>
        </w:numPr>
        <w:tabs>
          <w:tab w:val="left" w:pos="426"/>
          <w:tab w:val="left" w:pos="567"/>
        </w:tabs>
        <w:spacing w:line="240" w:lineRule="auto"/>
        <w:contextualSpacing/>
        <w:jc w:val="both"/>
        <w:outlineLvl w:val="0"/>
        <w:rPr>
          <w:rFonts w:ascii="Times New Roman" w:hAnsi="Times New Roman" w:cs="Times New Roman"/>
          <w:iCs/>
          <w:kern w:val="2"/>
        </w:rPr>
      </w:pPr>
      <w:r w:rsidRPr="00771E2B">
        <w:rPr>
          <w:rFonts w:ascii="Times New Roman" w:hAnsi="Times New Roman" w:cs="Times New Roman"/>
          <w:kern w:val="2"/>
        </w:rPr>
        <w:t>Paslaugų teikėjas turi teisę pasitelkti subteikėjus šiomis sąlygomis:</w:t>
      </w:r>
    </w:p>
    <w:p w14:paraId="16C5B3DE" w14:textId="77777777" w:rsidR="00771E2B" w:rsidRPr="00AE20DE" w:rsidRDefault="00771E2B" w:rsidP="00771E2B">
      <w:pPr>
        <w:widowControl w:val="0"/>
        <w:numPr>
          <w:ilvl w:val="2"/>
          <w:numId w:val="15"/>
        </w:numPr>
        <w:tabs>
          <w:tab w:val="left" w:pos="426"/>
          <w:tab w:val="left" w:pos="709"/>
        </w:tabs>
        <w:spacing w:line="240" w:lineRule="auto"/>
        <w:contextualSpacing/>
        <w:jc w:val="both"/>
        <w:outlineLvl w:val="0"/>
        <w:rPr>
          <w:rFonts w:ascii="Times New Roman" w:hAnsi="Times New Roman" w:cs="Times New Roman"/>
          <w:iCs/>
          <w:kern w:val="2"/>
        </w:rPr>
      </w:pPr>
      <w:r w:rsidRPr="00771E2B">
        <w:rPr>
          <w:rFonts w:ascii="Times New Roman" w:hAnsi="Times New Roman" w:cs="Times New Roman"/>
          <w:kern w:val="2"/>
        </w:rPr>
        <w:t xml:space="preserve">pasiūlyme nurodyti subteikėjai: </w:t>
      </w:r>
      <w:r w:rsidRPr="00AE20DE">
        <w:rPr>
          <w:rFonts w:ascii="Times New Roman" w:hAnsi="Times New Roman" w:cs="Times New Roman"/>
          <w:bCs/>
          <w:color w:val="EE0000"/>
          <w:kern w:val="2"/>
        </w:rPr>
        <w:t>(</w:t>
      </w:r>
      <w:r w:rsidRPr="004A7BBA">
        <w:rPr>
          <w:rFonts w:ascii="Times New Roman" w:hAnsi="Times New Roman" w:cs="Times New Roman"/>
          <w:bCs/>
          <w:i/>
          <w:iCs/>
          <w:color w:val="EE0000"/>
          <w:kern w:val="2"/>
        </w:rPr>
        <w:t>nurodyti arba įrašyti</w:t>
      </w:r>
      <w:r w:rsidRPr="00AE20DE">
        <w:rPr>
          <w:rFonts w:ascii="Times New Roman" w:hAnsi="Times New Roman" w:cs="Times New Roman"/>
          <w:bCs/>
          <w:color w:val="EE0000"/>
          <w:kern w:val="2"/>
        </w:rPr>
        <w:t xml:space="preserve"> </w:t>
      </w:r>
      <w:r w:rsidRPr="00AE20DE">
        <w:rPr>
          <w:rFonts w:ascii="Times New Roman" w:hAnsi="Times New Roman" w:cs="Times New Roman"/>
          <w:b/>
          <w:color w:val="EE0000"/>
          <w:kern w:val="2"/>
        </w:rPr>
        <w:t>[</w:t>
      </w:r>
      <w:r w:rsidRPr="004A7BBA">
        <w:rPr>
          <w:rFonts w:ascii="Times New Roman" w:hAnsi="Times New Roman" w:cs="Times New Roman"/>
          <w:b/>
          <w:kern w:val="2"/>
        </w:rPr>
        <w:t>nėra</w:t>
      </w:r>
      <w:r w:rsidRPr="00AE20DE">
        <w:rPr>
          <w:rFonts w:ascii="Times New Roman" w:hAnsi="Times New Roman" w:cs="Times New Roman"/>
          <w:b/>
          <w:color w:val="EE0000"/>
          <w:kern w:val="2"/>
        </w:rPr>
        <w:t>]</w:t>
      </w:r>
      <w:r w:rsidRPr="00AE20DE">
        <w:rPr>
          <w:rFonts w:ascii="Times New Roman" w:hAnsi="Times New Roman" w:cs="Times New Roman"/>
          <w:bCs/>
          <w:color w:val="EE0000"/>
          <w:kern w:val="2"/>
        </w:rPr>
        <w:t>)</w:t>
      </w:r>
      <w:r w:rsidRPr="00AE20DE">
        <w:rPr>
          <w:rFonts w:ascii="Times New Roman" w:hAnsi="Times New Roman" w:cs="Times New Roman"/>
          <w:color w:val="EE0000"/>
          <w:kern w:val="2"/>
        </w:rPr>
        <w:t>.</w:t>
      </w:r>
    </w:p>
    <w:p w14:paraId="3991FCE1" w14:textId="77777777" w:rsidR="00771E2B" w:rsidRPr="00771E2B" w:rsidRDefault="00771E2B" w:rsidP="00771E2B">
      <w:pPr>
        <w:widowControl w:val="0"/>
        <w:numPr>
          <w:ilvl w:val="2"/>
          <w:numId w:val="15"/>
        </w:numPr>
        <w:tabs>
          <w:tab w:val="left" w:pos="284"/>
          <w:tab w:val="left" w:pos="426"/>
          <w:tab w:val="left" w:pos="709"/>
        </w:tabs>
        <w:spacing w:line="240" w:lineRule="auto"/>
        <w:ind w:left="0" w:firstLine="0"/>
        <w:contextualSpacing/>
        <w:jc w:val="both"/>
        <w:outlineLvl w:val="0"/>
        <w:rPr>
          <w:rFonts w:ascii="Times New Roman" w:hAnsi="Times New Roman" w:cs="Times New Roman"/>
          <w:iCs/>
          <w:kern w:val="2"/>
        </w:rPr>
      </w:pPr>
      <w:r w:rsidRPr="00771E2B">
        <w:rPr>
          <w:rFonts w:ascii="Times New Roman" w:hAnsi="Times New Roman" w:cs="Times New Roman"/>
          <w:kern w:val="2"/>
        </w:rPr>
        <w:t>ne vėliau negu Sutartis pradedama vykdyti ir vėliau Sutarties galiojimo metu, Paslaugų teikėjas privalo Pirkėjui pranešti tuo metu žinomų subteikėjų pavadinimus, kontaktinius duomenis ir jų atstovus. Paslaugų teikėjas įsipareigoja informuoti apie minėtos informacijos pasikeitimus visu Sutarties vykdymo metu, taip pat apie naujus subteikėjus, kuriuos jis ketina pasitelkti vėliau.</w:t>
      </w:r>
    </w:p>
    <w:p w14:paraId="309F042E" w14:textId="77777777" w:rsidR="00771E2B" w:rsidRPr="00771E2B" w:rsidRDefault="00771E2B" w:rsidP="00771E2B">
      <w:pPr>
        <w:widowControl w:val="0"/>
        <w:numPr>
          <w:ilvl w:val="2"/>
          <w:numId w:val="15"/>
        </w:numPr>
        <w:tabs>
          <w:tab w:val="left" w:pos="284"/>
          <w:tab w:val="left" w:pos="426"/>
          <w:tab w:val="left" w:pos="709"/>
        </w:tabs>
        <w:spacing w:line="240" w:lineRule="auto"/>
        <w:ind w:left="0" w:firstLine="0"/>
        <w:contextualSpacing/>
        <w:jc w:val="both"/>
        <w:outlineLvl w:val="0"/>
        <w:rPr>
          <w:rFonts w:ascii="Times New Roman" w:hAnsi="Times New Roman" w:cs="Times New Roman"/>
          <w:iCs/>
          <w:kern w:val="2"/>
        </w:rPr>
      </w:pPr>
      <w:r w:rsidRPr="00771E2B">
        <w:rPr>
          <w:rFonts w:ascii="Times New Roman" w:hAnsi="Times New Roman" w:cs="Times New Roman"/>
          <w:kern w:val="2"/>
        </w:rPr>
        <w:t>Tais atvejais, kai Paslaugų teikėjas nesiremia subtiekėjo pajėgumais, Pirkėjas turi teisę patikrinti, ar nėra Lietuvos Respublikos Viešųjų pirkimų įstatymo 46 straipsnyje nurodytų subteikėjo pašalinimo pagrindų. Jeigu subteikėjo padėtis atitinka bent vieną vadovaujantis Lietuvos Respublikos Viešųjų pirkimų įstatymo 46 straipsnyje nustatytą pašalinimo pagrindą, Pirkėjas reikalauja per nustatytą terminą pakeisti minėtą subteikėją reikalavimus atitinkančiu subteikėju.</w:t>
      </w:r>
    </w:p>
    <w:p w14:paraId="5F701447" w14:textId="77777777" w:rsidR="00771E2B" w:rsidRPr="005857FF" w:rsidRDefault="00771E2B" w:rsidP="00771E2B">
      <w:pPr>
        <w:widowControl w:val="0"/>
        <w:numPr>
          <w:ilvl w:val="2"/>
          <w:numId w:val="15"/>
        </w:numPr>
        <w:tabs>
          <w:tab w:val="left" w:pos="284"/>
          <w:tab w:val="left" w:pos="426"/>
          <w:tab w:val="left" w:pos="709"/>
        </w:tabs>
        <w:spacing w:line="240" w:lineRule="auto"/>
        <w:ind w:left="0" w:firstLine="0"/>
        <w:contextualSpacing/>
        <w:jc w:val="both"/>
        <w:outlineLvl w:val="0"/>
        <w:rPr>
          <w:rFonts w:ascii="Times New Roman" w:hAnsi="Times New Roman" w:cs="Times New Roman"/>
          <w:iCs/>
          <w:kern w:val="2"/>
        </w:rPr>
      </w:pPr>
      <w:r w:rsidRPr="00771E2B">
        <w:rPr>
          <w:rFonts w:ascii="Times New Roman" w:hAnsi="Times New Roman" w:cs="Times New Roman"/>
          <w:kern w:val="2"/>
        </w:rPr>
        <w:t>Numatoma tiesioginio atsiskaitymo su subteikėju galimybė, kuri vykdomas vadovaujantis PĮ 96 straipsnio 2 punkte nustatyta tvarka.</w:t>
      </w:r>
    </w:p>
    <w:p w14:paraId="688FEFBE" w14:textId="77777777" w:rsidR="005857FF" w:rsidRPr="00771E2B" w:rsidRDefault="005857FF" w:rsidP="005857FF">
      <w:pPr>
        <w:widowControl w:val="0"/>
        <w:tabs>
          <w:tab w:val="left" w:pos="284"/>
          <w:tab w:val="left" w:pos="426"/>
          <w:tab w:val="left" w:pos="709"/>
        </w:tabs>
        <w:spacing w:line="240" w:lineRule="auto"/>
        <w:contextualSpacing/>
        <w:jc w:val="both"/>
        <w:outlineLvl w:val="0"/>
        <w:rPr>
          <w:rFonts w:ascii="Times New Roman" w:hAnsi="Times New Roman" w:cs="Times New Roman"/>
          <w:iCs/>
          <w:kern w:val="2"/>
        </w:rPr>
      </w:pPr>
    </w:p>
    <w:p w14:paraId="69C6D124" w14:textId="77777777" w:rsidR="00771E2B" w:rsidRPr="00771E2B" w:rsidRDefault="00771E2B" w:rsidP="00771E2B">
      <w:pPr>
        <w:widowControl w:val="0"/>
        <w:spacing w:after="0" w:line="240" w:lineRule="auto"/>
        <w:jc w:val="center"/>
        <w:outlineLvl w:val="0"/>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6. Sutarties galiojimas</w:t>
      </w:r>
    </w:p>
    <w:p w14:paraId="0B523AC2" w14:textId="77777777" w:rsidR="00771E2B" w:rsidRPr="00771E2B" w:rsidRDefault="00771E2B" w:rsidP="00771E2B">
      <w:pPr>
        <w:widowControl w:val="0"/>
        <w:autoSpaceDE w:val="0"/>
        <w:autoSpaceDN w:val="0"/>
        <w:adjustRightInd w:val="0"/>
        <w:spacing w:after="0" w:line="240" w:lineRule="auto"/>
        <w:jc w:val="both"/>
        <w:rPr>
          <w:rFonts w:ascii="Times New Roman" w:eastAsia="Times New Roman" w:hAnsi="Times New Roman" w:cs="Times New Roman"/>
          <w14:ligatures w14:val="none"/>
        </w:rPr>
      </w:pPr>
      <w:r w:rsidRPr="00771E2B">
        <w:rPr>
          <w:rFonts w:ascii="Times New Roman" w:eastAsia="Times New Roman" w:hAnsi="Times New Roman" w:cs="Times New Roman"/>
          <w:bCs/>
          <w14:ligatures w14:val="none"/>
        </w:rPr>
        <w:t>6</w:t>
      </w:r>
      <w:r w:rsidRPr="00771E2B">
        <w:rPr>
          <w:rFonts w:ascii="Times New Roman" w:eastAsia="Times New Roman" w:hAnsi="Times New Roman" w:cs="Times New Roman"/>
          <w14:ligatures w14:val="none"/>
        </w:rPr>
        <w:t>.1. 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p w14:paraId="6CA4CE6F" w14:textId="008BC844" w:rsidR="00771E2B" w:rsidRPr="00AC6BE0" w:rsidRDefault="00771E2B" w:rsidP="00771E2B">
      <w:pPr>
        <w:widowControl w:val="0"/>
        <w:autoSpaceDE w:val="0"/>
        <w:autoSpaceDN w:val="0"/>
        <w:adjustRightInd w:val="0"/>
        <w:spacing w:after="0" w:line="240" w:lineRule="auto"/>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 xml:space="preserve">6.2. </w:t>
      </w:r>
      <w:r w:rsidRPr="00771E2B">
        <w:rPr>
          <w:rFonts w:ascii="Times New Roman" w:eastAsia="Times New Roman" w:hAnsi="Times New Roman" w:cs="Times New Roman"/>
          <w:b/>
          <w:bCs/>
          <w14:ligatures w14:val="none"/>
        </w:rPr>
        <w:t xml:space="preserve">Paslaugų teikimo laikotarpis </w:t>
      </w:r>
      <w:r w:rsidRPr="00771E2B">
        <w:rPr>
          <w:rFonts w:ascii="Times New Roman" w:eastAsia="Times New Roman" w:hAnsi="Times New Roman" w:cs="Times New Roman"/>
          <w14:ligatures w14:val="none"/>
        </w:rPr>
        <w:t xml:space="preserve"> – </w:t>
      </w:r>
      <w:r w:rsidR="00AC6BE0" w:rsidRPr="00AC6BE0">
        <w:rPr>
          <w:rFonts w:ascii="Times New Roman" w:eastAsia="Times New Roman" w:hAnsi="Times New Roman" w:cs="Times New Roman"/>
          <w:b/>
          <w:bCs/>
          <w14:ligatures w14:val="none"/>
        </w:rPr>
        <w:t>36</w:t>
      </w:r>
      <w:r w:rsidRPr="00771E2B">
        <w:rPr>
          <w:rFonts w:ascii="Times New Roman" w:eastAsia="Times New Roman" w:hAnsi="Times New Roman" w:cs="Times New Roman"/>
          <w:b/>
          <w:bCs/>
          <w14:ligatures w14:val="none"/>
        </w:rPr>
        <w:t xml:space="preserve"> mėnesiai nuo Sutarties įsigaliojimo dienos.</w:t>
      </w:r>
      <w:r w:rsidRPr="00771E2B">
        <w:rPr>
          <w:rFonts w:ascii="Times New Roman" w:eastAsia="Times New Roman" w:hAnsi="Times New Roman" w:cs="Times New Roman"/>
          <w14:ligatures w14:val="none"/>
        </w:rPr>
        <w:t xml:space="preserve"> Sutartis galioja iki </w:t>
      </w:r>
      <w:r w:rsidRPr="00AC6BE0">
        <w:rPr>
          <w:rFonts w:ascii="Times New Roman" w:eastAsia="Times New Roman" w:hAnsi="Times New Roman" w:cs="Times New Roman"/>
          <w14:ligatures w14:val="none"/>
        </w:rPr>
        <w:t xml:space="preserve">visiškų įsipareigojimų įvykdymo, bet ne ilgiau kaip </w:t>
      </w:r>
      <w:r w:rsidR="00AC6BE0" w:rsidRPr="00AC6BE0">
        <w:rPr>
          <w:rFonts w:ascii="Times New Roman" w:eastAsia="Times New Roman" w:hAnsi="Times New Roman" w:cs="Times New Roman"/>
          <w14:ligatures w14:val="none"/>
        </w:rPr>
        <w:t>38</w:t>
      </w:r>
      <w:r w:rsidRPr="00AC6BE0">
        <w:rPr>
          <w:rFonts w:ascii="Times New Roman" w:eastAsia="Times New Roman" w:hAnsi="Times New Roman" w:cs="Times New Roman"/>
          <w14:ligatures w14:val="none"/>
        </w:rPr>
        <w:t xml:space="preserve"> mėnesių </w:t>
      </w:r>
      <w:r w:rsidRPr="00AC6BE0">
        <w:rPr>
          <w:rFonts w:ascii="Times New Roman" w:hAnsi="Times New Roman" w:cs="Times New Roman"/>
          <w:kern w:val="2"/>
        </w:rPr>
        <w:t>(įskaitant numatytą apmokėjimą terminą)</w:t>
      </w:r>
      <w:r w:rsidRPr="00AC6BE0">
        <w:rPr>
          <w:rFonts w:ascii="Times New Roman" w:eastAsia="Times New Roman" w:hAnsi="Times New Roman" w:cs="Times New Roman"/>
          <w14:ligatures w14:val="none"/>
        </w:rPr>
        <w:t xml:space="preserve">. </w:t>
      </w:r>
    </w:p>
    <w:p w14:paraId="09906DBE" w14:textId="77777777" w:rsidR="00771E2B" w:rsidRPr="00AC6BE0" w:rsidRDefault="00771E2B" w:rsidP="00771E2B">
      <w:pPr>
        <w:widowControl w:val="0"/>
        <w:autoSpaceDE w:val="0"/>
        <w:autoSpaceDN w:val="0"/>
        <w:adjustRightInd w:val="0"/>
        <w:spacing w:after="0" w:line="240" w:lineRule="auto"/>
        <w:jc w:val="both"/>
        <w:rPr>
          <w:rFonts w:ascii="Times New Roman" w:eastAsia="Times New Roman" w:hAnsi="Times New Roman" w:cs="Times New Roman"/>
          <w14:ligatures w14:val="none"/>
        </w:rPr>
      </w:pPr>
      <w:r w:rsidRPr="00AC6BE0">
        <w:rPr>
          <w:rFonts w:ascii="Times New Roman" w:eastAsia="Times New Roman" w:hAnsi="Times New Roman" w:cs="Times New Roman"/>
          <w14:ligatures w14:val="none"/>
        </w:rPr>
        <w:t>6.3. Paslaugų teikimo termino pratęsimas nėra numatomas.</w:t>
      </w:r>
    </w:p>
    <w:p w14:paraId="300037EF" w14:textId="61D9C3B0" w:rsidR="00771E2B" w:rsidRPr="00AC6BE0" w:rsidRDefault="00771E2B" w:rsidP="00771E2B">
      <w:pPr>
        <w:widowControl w:val="0"/>
        <w:tabs>
          <w:tab w:val="left" w:pos="-142"/>
          <w:tab w:val="left" w:pos="8010"/>
        </w:tabs>
        <w:spacing w:after="0" w:line="240" w:lineRule="auto"/>
        <w:jc w:val="both"/>
        <w:rPr>
          <w:rFonts w:ascii="Times New Roman" w:eastAsia="Times New Roman" w:hAnsi="Times New Roman" w:cs="Times New Roman"/>
          <w14:ligatures w14:val="none"/>
        </w:rPr>
      </w:pPr>
      <w:r w:rsidRPr="00AC6BE0">
        <w:rPr>
          <w:rFonts w:ascii="Times New Roman" w:eastAsia="Arial" w:hAnsi="Times New Roman" w:cs="Times New Roman"/>
          <w14:ligatures w14:val="none"/>
        </w:rPr>
        <w:t>6.</w:t>
      </w:r>
      <w:r w:rsidR="00AC6BE0" w:rsidRPr="00AC6BE0">
        <w:rPr>
          <w:rFonts w:ascii="Times New Roman" w:eastAsia="Arial" w:hAnsi="Times New Roman" w:cs="Times New Roman"/>
          <w14:ligatures w14:val="none"/>
        </w:rPr>
        <w:t>4</w:t>
      </w:r>
      <w:r w:rsidRPr="00AC6BE0">
        <w:rPr>
          <w:rFonts w:ascii="Times New Roman" w:eastAsia="Arial" w:hAnsi="Times New Roman" w:cs="Times New Roman"/>
          <w14:ligatures w14:val="none"/>
        </w:rPr>
        <w:t xml:space="preserve">. </w:t>
      </w:r>
      <w:r w:rsidRPr="00AC6BE0">
        <w:rPr>
          <w:rFonts w:ascii="Times New Roman" w:eastAsia="Times New Roman" w:hAnsi="Times New Roman" w:cs="Times New Roman"/>
          <w14:ligatures w14:val="none"/>
        </w:rPr>
        <w:t>Sutartis baigiasi atsiradus bent vienai aplinkybei:</w:t>
      </w:r>
    </w:p>
    <w:p w14:paraId="136E9ACD" w14:textId="77777777" w:rsidR="00771E2B" w:rsidRPr="00771E2B" w:rsidRDefault="00771E2B" w:rsidP="00771E2B">
      <w:pPr>
        <w:widowControl w:val="0"/>
        <w:autoSpaceDE w:val="0"/>
        <w:autoSpaceDN w:val="0"/>
        <w:adjustRightInd w:val="0"/>
        <w:spacing w:after="0" w:line="240" w:lineRule="auto"/>
        <w:jc w:val="both"/>
        <w:rPr>
          <w:rFonts w:ascii="Times New Roman" w:eastAsia="Times New Roman" w:hAnsi="Times New Roman" w:cs="Times New Roman"/>
          <w14:ligatures w14:val="none"/>
        </w:rPr>
      </w:pPr>
      <w:r w:rsidRPr="00AC6BE0">
        <w:rPr>
          <w:rFonts w:ascii="Times New Roman" w:eastAsia="Times New Roman" w:hAnsi="Times New Roman" w:cs="Times New Roman"/>
          <w14:ligatures w14:val="none"/>
        </w:rPr>
        <w:t>6.6.1. pasibaigus Sutarties galiojimo laikotarpiui</w:t>
      </w:r>
      <w:r w:rsidRPr="00771E2B">
        <w:rPr>
          <w:rFonts w:ascii="Times New Roman" w:eastAsia="Times New Roman" w:hAnsi="Times New Roman" w:cs="Times New Roman"/>
          <w14:ligatures w14:val="none"/>
        </w:rPr>
        <w:t>, kai Šalys tinkamai įvykdo visas iš Sutarties kylančias prievoles;</w:t>
      </w:r>
    </w:p>
    <w:p w14:paraId="15356F2F" w14:textId="77777777" w:rsidR="00771E2B" w:rsidRPr="00771E2B" w:rsidRDefault="00771E2B" w:rsidP="00771E2B">
      <w:pPr>
        <w:widowControl w:val="0"/>
        <w:autoSpaceDE w:val="0"/>
        <w:autoSpaceDN w:val="0"/>
        <w:adjustRightInd w:val="0"/>
        <w:spacing w:after="0" w:line="240" w:lineRule="auto"/>
        <w:ind w:left="-567" w:firstLine="567"/>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lastRenderedPageBreak/>
        <w:t>6.6.2. kai Šalys sutaria Sutartį nutraukti arba Sutartis nutraukiama įstatymų ar Sutartyje nustatytais atvejais;</w:t>
      </w:r>
    </w:p>
    <w:p w14:paraId="3DF72734" w14:textId="77777777" w:rsidR="00771E2B" w:rsidRPr="00E623C4" w:rsidRDefault="00771E2B" w:rsidP="00771E2B">
      <w:pPr>
        <w:widowControl w:val="0"/>
        <w:autoSpaceDE w:val="0"/>
        <w:autoSpaceDN w:val="0"/>
        <w:adjustRightInd w:val="0"/>
        <w:spacing w:after="0" w:line="240" w:lineRule="auto"/>
        <w:jc w:val="both"/>
        <w:rPr>
          <w:rFonts w:ascii="Times New Roman" w:eastAsia="Times New Roman" w:hAnsi="Times New Roman" w:cs="Times New Roman"/>
          <w14:ligatures w14:val="none"/>
        </w:rPr>
      </w:pPr>
      <w:r w:rsidRPr="00E623C4">
        <w:rPr>
          <w:rFonts w:ascii="Times New Roman" w:eastAsia="Times New Roman" w:hAnsi="Times New Roman" w:cs="Times New Roman"/>
          <w14:ligatures w14:val="none"/>
        </w:rPr>
        <w:t>6.6.3. kai Pirkėjo nupirktų Paslaugų bendra vertė pasiekia lėšų sumą, kurią Pirkėjas skyrė (kaip nurodyta Sutarties 2.1 punkte) ir kurios Pirkėjas vykdydamas Sutartį negalės viršyti.</w:t>
      </w:r>
    </w:p>
    <w:p w14:paraId="4DA7DA85" w14:textId="77777777" w:rsidR="00771E2B" w:rsidRPr="00771E2B" w:rsidRDefault="00771E2B" w:rsidP="00771E2B">
      <w:pPr>
        <w:widowControl w:val="0"/>
        <w:tabs>
          <w:tab w:val="left" w:pos="720"/>
          <w:tab w:val="left" w:pos="8010"/>
        </w:tabs>
        <w:spacing w:after="0" w:line="240" w:lineRule="auto"/>
        <w:contextualSpacing/>
        <w:jc w:val="center"/>
        <w:rPr>
          <w:rFonts w:ascii="Times New Roman" w:eastAsia="Times New Roman" w:hAnsi="Times New Roman" w:cs="Times New Roman"/>
          <w:b/>
          <w14:ligatures w14:val="none"/>
        </w:rPr>
      </w:pPr>
    </w:p>
    <w:p w14:paraId="3B76F7FC" w14:textId="77777777" w:rsidR="00771E2B" w:rsidRPr="00771E2B" w:rsidRDefault="00771E2B" w:rsidP="00771E2B">
      <w:pPr>
        <w:widowControl w:val="0"/>
        <w:numPr>
          <w:ilvl w:val="0"/>
          <w:numId w:val="18"/>
        </w:numPr>
        <w:tabs>
          <w:tab w:val="left" w:pos="720"/>
          <w:tab w:val="left" w:pos="8010"/>
        </w:tabs>
        <w:spacing w:after="0" w:line="240" w:lineRule="auto"/>
        <w:contextualSpacing/>
        <w:jc w:val="center"/>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Sutarties pakeitimai</w:t>
      </w:r>
    </w:p>
    <w:p w14:paraId="5E1445F4" w14:textId="77777777" w:rsidR="00771E2B" w:rsidRPr="00771E2B" w:rsidRDefault="00771E2B" w:rsidP="00F51E7E">
      <w:pPr>
        <w:widowControl w:val="0"/>
        <w:numPr>
          <w:ilvl w:val="1"/>
          <w:numId w:val="18"/>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Sutarties keitimai galimi tik Lietuvos Respublikos pirkimų, atliekamų vandentvarkos, energetikos, transporto ar pašto paslaugų srities perkančiųjų subjektų, įstatymo 97 straipsnyje numatytais atvejais ir nustatyta tvarka.</w:t>
      </w:r>
    </w:p>
    <w:p w14:paraId="4ACC7F73" w14:textId="77777777" w:rsidR="00771E2B" w:rsidRPr="00771E2B" w:rsidRDefault="00771E2B" w:rsidP="00F51E7E">
      <w:pPr>
        <w:widowControl w:val="0"/>
        <w:numPr>
          <w:ilvl w:val="1"/>
          <w:numId w:val="18"/>
        </w:numPr>
        <w:tabs>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hAnsi="Times New Roman" w:cs="Times New Roman"/>
          <w:kern w:val="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3 (tris) darbo dienas. Šalims tarpusavyje susitarus dėl Sutarties sąlygų keitimo ar papildymo, pakeitimai, papildymai ar priedai įforminami rašytiniu susitarimu, kuris yra Sutarties neatskiriama dalis ir turi privalomą galią Šalims. </w:t>
      </w:r>
    </w:p>
    <w:p w14:paraId="22424881" w14:textId="77777777" w:rsidR="00771E2B" w:rsidRPr="00771E2B" w:rsidRDefault="00771E2B" w:rsidP="00771E2B">
      <w:pPr>
        <w:widowControl w:val="0"/>
        <w:tabs>
          <w:tab w:val="left" w:pos="426"/>
        </w:tabs>
        <w:autoSpaceDE w:val="0"/>
        <w:autoSpaceDN w:val="0"/>
        <w:adjustRightInd w:val="0"/>
        <w:spacing w:after="0" w:line="240" w:lineRule="auto"/>
        <w:contextualSpacing/>
        <w:jc w:val="both"/>
        <w:rPr>
          <w:rFonts w:ascii="Times New Roman" w:eastAsia="Times New Roman" w:hAnsi="Times New Roman" w:cs="Times New Roman"/>
          <w14:ligatures w14:val="none"/>
        </w:rPr>
      </w:pPr>
    </w:p>
    <w:p w14:paraId="63E43BA7" w14:textId="77777777" w:rsidR="00771E2B" w:rsidRPr="00771E2B" w:rsidRDefault="00771E2B" w:rsidP="00F51E7E">
      <w:pPr>
        <w:numPr>
          <w:ilvl w:val="0"/>
          <w:numId w:val="18"/>
        </w:numPr>
        <w:spacing w:after="0" w:line="240" w:lineRule="auto"/>
        <w:contextualSpacing/>
        <w:jc w:val="center"/>
        <w:rPr>
          <w:rFonts w:ascii="Times New Roman" w:hAnsi="Times New Roman" w:cs="Times New Roman"/>
          <w:b/>
          <w:kern w:val="2"/>
          <w:lang w:val="en-GB"/>
        </w:rPr>
      </w:pPr>
      <w:r w:rsidRPr="00771E2B">
        <w:rPr>
          <w:rFonts w:ascii="Times New Roman" w:hAnsi="Times New Roman" w:cs="Times New Roman"/>
          <w:b/>
          <w:kern w:val="2"/>
        </w:rPr>
        <w:t>Sutarties pažeidimas</w:t>
      </w:r>
    </w:p>
    <w:p w14:paraId="45D157C0" w14:textId="77777777" w:rsidR="00771E2B" w:rsidRPr="00771E2B" w:rsidRDefault="00771E2B" w:rsidP="00771E2B">
      <w:pPr>
        <w:widowControl w:val="0"/>
        <w:numPr>
          <w:ilvl w:val="1"/>
          <w:numId w:val="17"/>
        </w:numPr>
        <w:tabs>
          <w:tab w:val="left" w:pos="426"/>
          <w:tab w:val="left" w:pos="567"/>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Jei kuri nors Sutarties Šalis nevykdo arba netinkamai vykdo kokius nors savo įsipareigojimus pagal Sutartį, tai laikoma Sutarties pažeidimu.</w:t>
      </w:r>
    </w:p>
    <w:p w14:paraId="0B2031AD" w14:textId="77777777" w:rsidR="00771E2B" w:rsidRPr="00771E2B" w:rsidRDefault="00771E2B" w:rsidP="00771E2B">
      <w:pPr>
        <w:widowControl w:val="0"/>
        <w:numPr>
          <w:ilvl w:val="1"/>
          <w:numId w:val="17"/>
        </w:numPr>
        <w:tabs>
          <w:tab w:val="left" w:pos="426"/>
          <w:tab w:val="left" w:pos="567"/>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Vienai Sutarties Šaliai pažeidus Sutartį, nukentėjusioji Šalis turi teisę:</w:t>
      </w:r>
    </w:p>
    <w:p w14:paraId="6D1E73EA" w14:textId="77777777" w:rsidR="00771E2B" w:rsidRPr="00771E2B" w:rsidRDefault="00771E2B" w:rsidP="00771E2B">
      <w:pPr>
        <w:widowControl w:val="0"/>
        <w:numPr>
          <w:ilvl w:val="2"/>
          <w:numId w:val="17"/>
        </w:numPr>
        <w:autoSpaceDE w:val="0"/>
        <w:autoSpaceDN w:val="0"/>
        <w:adjustRightInd w:val="0"/>
        <w:spacing w:after="0" w:line="240" w:lineRule="auto"/>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reikalauti kitos Šalies vykdyti sutartinius įsipareigojimus;</w:t>
      </w:r>
    </w:p>
    <w:p w14:paraId="4451CF72" w14:textId="77777777" w:rsidR="00771E2B" w:rsidRPr="00771E2B" w:rsidRDefault="00771E2B" w:rsidP="00771E2B">
      <w:pPr>
        <w:widowControl w:val="0"/>
        <w:numPr>
          <w:ilvl w:val="2"/>
          <w:numId w:val="17"/>
        </w:numPr>
        <w:autoSpaceDE w:val="0"/>
        <w:autoSpaceDN w:val="0"/>
        <w:adjustRightInd w:val="0"/>
        <w:spacing w:after="0" w:line="240" w:lineRule="auto"/>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reikalauti atlyginti nuostolius, atsiradusius dėl Sutarties nevykdymo ar netinkamo vykdymo;</w:t>
      </w:r>
    </w:p>
    <w:p w14:paraId="11901093" w14:textId="77777777" w:rsidR="00771E2B" w:rsidRPr="00771E2B" w:rsidRDefault="00771E2B" w:rsidP="00771E2B">
      <w:pPr>
        <w:widowControl w:val="0"/>
        <w:numPr>
          <w:ilvl w:val="2"/>
          <w:numId w:val="17"/>
        </w:numPr>
        <w:autoSpaceDE w:val="0"/>
        <w:autoSpaceDN w:val="0"/>
        <w:adjustRightInd w:val="0"/>
        <w:spacing w:after="0" w:line="240" w:lineRule="auto"/>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nutraukti Sutartį;</w:t>
      </w:r>
    </w:p>
    <w:p w14:paraId="5ED887CE" w14:textId="77777777" w:rsidR="00771E2B" w:rsidRPr="00771E2B" w:rsidRDefault="00771E2B" w:rsidP="00771E2B">
      <w:pPr>
        <w:widowControl w:val="0"/>
        <w:numPr>
          <w:ilvl w:val="2"/>
          <w:numId w:val="17"/>
        </w:numPr>
        <w:autoSpaceDE w:val="0"/>
        <w:autoSpaceDN w:val="0"/>
        <w:adjustRightInd w:val="0"/>
        <w:spacing w:after="0" w:line="240" w:lineRule="auto"/>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taikyti kitus Lietuvos Respublikos teisės aktų nustatytus teisių gynimo būdus.</w:t>
      </w:r>
    </w:p>
    <w:p w14:paraId="33DED0B7" w14:textId="77777777" w:rsidR="00771E2B" w:rsidRPr="00771E2B" w:rsidRDefault="00771E2B" w:rsidP="00771E2B">
      <w:pPr>
        <w:widowControl w:val="0"/>
        <w:numPr>
          <w:ilvl w:val="1"/>
          <w:numId w:val="17"/>
        </w:numPr>
        <w:tabs>
          <w:tab w:val="left" w:pos="709"/>
        </w:tabs>
        <w:autoSpaceDE w:val="0"/>
        <w:autoSpaceDN w:val="0"/>
        <w:adjustRightInd w:val="0"/>
        <w:spacing w:after="0" w:line="240" w:lineRule="auto"/>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kern w:val="2"/>
        </w:rPr>
        <w:t>Esminiais Paslaugų teikėjo Sutarties pažeidimais laikoma, kai:</w:t>
      </w:r>
    </w:p>
    <w:p w14:paraId="05F9BF05" w14:textId="4A303CE5" w:rsidR="00771E2B" w:rsidRPr="00771E2B" w:rsidRDefault="00771E2B" w:rsidP="00771E2B">
      <w:pPr>
        <w:widowControl w:val="0"/>
        <w:numPr>
          <w:ilvl w:val="2"/>
          <w:numId w:val="17"/>
        </w:numPr>
        <w:tabs>
          <w:tab w:val="left" w:pos="709"/>
        </w:tabs>
        <w:spacing w:after="0" w:line="240" w:lineRule="auto"/>
        <w:ind w:left="0" w:firstLine="0"/>
        <w:contextualSpacing/>
        <w:jc w:val="both"/>
        <w:rPr>
          <w:rFonts w:ascii="Times New Roman" w:eastAsia="Times New Roman" w:hAnsi="Times New Roman" w:cs="Times New Roman"/>
          <w:kern w:val="2"/>
        </w:rPr>
      </w:pPr>
      <w:r w:rsidRPr="00771E2B">
        <w:rPr>
          <w:rFonts w:ascii="Times New Roman" w:eastAsia="Times New Roman" w:hAnsi="Times New Roman" w:cs="Times New Roman"/>
          <w:kern w:val="2"/>
        </w:rPr>
        <w:t xml:space="preserve">Paslaugų teikėjas Sutarties galiojimo laikotarpiu vėluoja suteikti Paslaugas ilgiau kaip </w:t>
      </w:r>
      <w:r w:rsidR="00553159">
        <w:rPr>
          <w:rFonts w:ascii="Times New Roman" w:eastAsia="Times New Roman" w:hAnsi="Times New Roman" w:cs="Times New Roman"/>
          <w:kern w:val="2"/>
        </w:rPr>
        <w:t>2 darbo</w:t>
      </w:r>
      <w:r w:rsidRPr="00771E2B">
        <w:rPr>
          <w:rFonts w:ascii="Times New Roman" w:eastAsia="Times New Roman" w:hAnsi="Times New Roman" w:cs="Times New Roman"/>
          <w:kern w:val="2"/>
        </w:rPr>
        <w:t xml:space="preserve"> dien</w:t>
      </w:r>
      <w:r w:rsidR="00553159">
        <w:rPr>
          <w:rFonts w:ascii="Times New Roman" w:eastAsia="Times New Roman" w:hAnsi="Times New Roman" w:cs="Times New Roman"/>
          <w:kern w:val="2"/>
        </w:rPr>
        <w:t>as</w:t>
      </w:r>
      <w:r w:rsidR="00EB2AFF">
        <w:rPr>
          <w:rFonts w:ascii="Times New Roman" w:eastAsia="Times New Roman" w:hAnsi="Times New Roman" w:cs="Times New Roman"/>
          <w:kern w:val="2"/>
        </w:rPr>
        <w:t>;</w:t>
      </w:r>
    </w:p>
    <w:p w14:paraId="5921E1AE" w14:textId="4A22DB29" w:rsidR="00771E2B" w:rsidRPr="00771E2B" w:rsidRDefault="00771E2B" w:rsidP="00771E2B">
      <w:pPr>
        <w:widowControl w:val="0"/>
        <w:numPr>
          <w:ilvl w:val="2"/>
          <w:numId w:val="17"/>
        </w:numPr>
        <w:tabs>
          <w:tab w:val="left" w:pos="709"/>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 xml:space="preserve">Paslaugų teikėjas Sutarties galiojimo laikotarpiu vėluoja ištaisyti Paslaugų trūkumus (tame tarpe ir garantinės priežiūros metu) ilgiau kaip </w:t>
      </w:r>
      <w:r w:rsidR="00316BA0">
        <w:rPr>
          <w:rFonts w:ascii="Times New Roman" w:eastAsia="Times New Roman" w:hAnsi="Times New Roman" w:cs="Times New Roman"/>
          <w14:ligatures w14:val="none"/>
        </w:rPr>
        <w:t>2 darbo dienas</w:t>
      </w:r>
      <w:r w:rsidRPr="00771E2B">
        <w:rPr>
          <w:rFonts w:ascii="Times New Roman" w:eastAsia="Times New Roman" w:hAnsi="Times New Roman" w:cs="Times New Roman"/>
          <w14:ligatures w14:val="none"/>
        </w:rPr>
        <w:t>;</w:t>
      </w:r>
    </w:p>
    <w:p w14:paraId="03DBB944" w14:textId="77777777" w:rsidR="00771E2B" w:rsidRPr="00771E2B" w:rsidRDefault="00771E2B" w:rsidP="00771E2B">
      <w:pPr>
        <w:widowControl w:val="0"/>
        <w:numPr>
          <w:ilvl w:val="2"/>
          <w:numId w:val="17"/>
        </w:numPr>
        <w:tabs>
          <w:tab w:val="left" w:pos="709"/>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iCs/>
          <w14:ligatures w14:val="none"/>
        </w:rPr>
        <w:t>Paslaugų teikėjas</w:t>
      </w:r>
      <w:r w:rsidRPr="00771E2B">
        <w:rPr>
          <w:rFonts w:ascii="Times New Roman" w:eastAsia="Times New Roman" w:hAnsi="Times New Roman" w:cs="Times New Roman"/>
          <w14:ligatures w14:val="none"/>
        </w:rPr>
        <w:t xml:space="preserve"> nesilaiko kitų, Sutartyje nurodytų, reikalavimų, nors apie tai buvo oficialiai įspėtas bent vieną kartą ir jam buvo duotas terminas ištaisyti Sutarties vykdymo trūkumus, dėl kurių negalimas tolimesnis Šalių pagal Sutartį prisiimtų įsipareigojimų vykdymas.</w:t>
      </w:r>
    </w:p>
    <w:p w14:paraId="1F5F0C25" w14:textId="77777777" w:rsidR="00771E2B" w:rsidRPr="00771E2B" w:rsidRDefault="00771E2B" w:rsidP="00771E2B">
      <w:pPr>
        <w:widowControl w:val="0"/>
        <w:numPr>
          <w:ilvl w:val="1"/>
          <w:numId w:val="17"/>
        </w:numPr>
        <w:autoSpaceDE w:val="0"/>
        <w:autoSpaceDN w:val="0"/>
        <w:adjustRightInd w:val="0"/>
        <w:spacing w:after="0" w:line="240" w:lineRule="auto"/>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Esminiais Pirkėjo Sutarties pažeidimais laikoma, kai:</w:t>
      </w:r>
    </w:p>
    <w:p w14:paraId="1C61A1E3" w14:textId="77777777" w:rsidR="00771E2B" w:rsidRPr="00771E2B" w:rsidRDefault="00771E2B" w:rsidP="00771E2B">
      <w:pPr>
        <w:widowControl w:val="0"/>
        <w:numPr>
          <w:ilvl w:val="2"/>
          <w:numId w:val="17"/>
        </w:numPr>
        <w:tabs>
          <w:tab w:val="left" w:pos="567"/>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Pirkėjas, pagal Paslaugų teikėjo pateiktą PVM sąskaitą faktūrą ir Sutarties nuostatas, be pagrindo vėluoja atsiskaityti ilgiau nei 60 kalendorinių dienų;</w:t>
      </w:r>
    </w:p>
    <w:p w14:paraId="688C4F03" w14:textId="77777777" w:rsidR="00771E2B" w:rsidRPr="00771E2B" w:rsidRDefault="00771E2B" w:rsidP="00771E2B">
      <w:pPr>
        <w:widowControl w:val="0"/>
        <w:numPr>
          <w:ilvl w:val="2"/>
          <w:numId w:val="17"/>
        </w:numPr>
        <w:tabs>
          <w:tab w:val="left" w:pos="567"/>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Pirkėjas nesilaiko kitų, Sutartyje nurodytų, reikalavimų, nors apie tai buvo oficialiai įspėtas bent vieną kartą ir jam buvo duotas terminas ištaisyti Sutarties vykdymo trūkumus, dėl kurių negalimas tolimesnis Šalių pagal Sutartį prisiimtų įsipareigojimų vykdymas.</w:t>
      </w:r>
    </w:p>
    <w:p w14:paraId="69C02637" w14:textId="77777777" w:rsidR="00771E2B" w:rsidRPr="00771E2B" w:rsidRDefault="00771E2B" w:rsidP="00771E2B">
      <w:pPr>
        <w:widowControl w:val="0"/>
        <w:numPr>
          <w:ilvl w:val="1"/>
          <w:numId w:val="17"/>
        </w:numPr>
        <w:autoSpaceDE w:val="0"/>
        <w:autoSpaceDN w:val="0"/>
        <w:adjustRightInd w:val="0"/>
        <w:spacing w:after="0" w:line="240" w:lineRule="auto"/>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Sutarties nuostatų nesilaikymas neatleidžia Šalių nuo tinkamo ir savalaikio Sutarties sąlygų vykdymo.</w:t>
      </w:r>
    </w:p>
    <w:p w14:paraId="0B86FD0D" w14:textId="77777777" w:rsidR="00771E2B" w:rsidRPr="00771E2B" w:rsidRDefault="00771E2B" w:rsidP="00771E2B">
      <w:pPr>
        <w:widowControl w:val="0"/>
        <w:spacing w:after="0" w:line="22" w:lineRule="atLeast"/>
        <w:jc w:val="center"/>
        <w:outlineLvl w:val="0"/>
        <w:rPr>
          <w:rFonts w:ascii="Times New Roman" w:eastAsia="Times New Roman" w:hAnsi="Times New Roman" w:cs="Times New Roman"/>
          <w:b/>
          <w14:ligatures w14:val="none"/>
        </w:rPr>
      </w:pPr>
    </w:p>
    <w:p w14:paraId="54A692DE" w14:textId="77777777" w:rsidR="00771E2B" w:rsidRPr="00771E2B" w:rsidRDefault="00771E2B" w:rsidP="00771E2B">
      <w:pPr>
        <w:widowControl w:val="0"/>
        <w:numPr>
          <w:ilvl w:val="0"/>
          <w:numId w:val="19"/>
        </w:numPr>
        <w:spacing w:after="0" w:line="22" w:lineRule="atLeast"/>
        <w:contextualSpacing/>
        <w:jc w:val="center"/>
        <w:outlineLvl w:val="0"/>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Sutarties nutraukimas</w:t>
      </w:r>
    </w:p>
    <w:p w14:paraId="155D42DD" w14:textId="77777777" w:rsidR="00771E2B" w:rsidRPr="00771E2B" w:rsidRDefault="00771E2B" w:rsidP="00F51E7E">
      <w:pPr>
        <w:widowControl w:val="0"/>
        <w:numPr>
          <w:ilvl w:val="1"/>
          <w:numId w:val="19"/>
        </w:numPr>
        <w:tabs>
          <w:tab w:val="left" w:pos="0"/>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Pirkėjas turi teisę bet kuriuo metu vienašališkai, nesant Paslaugų teikėjo kaltės, nesikreipiant į teismą nutraukti šią Sutartį prieš 30 (trisdešimt) kalendorinių dienų raštu apie tai pranešus Paslaugų teikėjui. Tokiu atveju Paslaugų teikėjui yra sumokama tik už tinkamai ir laiku iki Sutarties nutraukimo dienos suteiktas kokybiškas Paslaugas. Paslaugų teikėjo patirti nuostoliai (tiesioginiai ir (ar) netiesioginiai) nėra atlyginami.</w:t>
      </w:r>
    </w:p>
    <w:p w14:paraId="35DAE78F" w14:textId="661A0966" w:rsidR="00771E2B" w:rsidRPr="00771E2B" w:rsidRDefault="00771E2B" w:rsidP="00F51E7E">
      <w:pPr>
        <w:widowControl w:val="0"/>
        <w:numPr>
          <w:ilvl w:val="1"/>
          <w:numId w:val="19"/>
        </w:numPr>
        <w:tabs>
          <w:tab w:val="left" w:pos="0"/>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hAnsi="Times New Roman" w:cs="Times New Roman"/>
          <w:kern w:val="2"/>
        </w:rPr>
        <w:t>Paslaugų teikėjas turi teisę bet kuriuo metu vienašališkai, nesant Pirkėjo kaltės, nesikreipiant į teismą nutraukti šią Sutartį prieš 60 (šešiasdešimt) kalendorinių dienų raštu apie tai pranešęs Pirkėjui.</w:t>
      </w:r>
    </w:p>
    <w:p w14:paraId="29F23989" w14:textId="77777777" w:rsidR="00771E2B" w:rsidRPr="00771E2B" w:rsidRDefault="00771E2B" w:rsidP="00F51E7E">
      <w:pPr>
        <w:widowControl w:val="0"/>
        <w:numPr>
          <w:ilvl w:val="1"/>
          <w:numId w:val="19"/>
        </w:numPr>
        <w:tabs>
          <w:tab w:val="left" w:pos="0"/>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hAnsi="Times New Roman" w:cs="Times New Roman"/>
          <w:kern w:val="2"/>
        </w:rPr>
        <w:t xml:space="preserve">Pirkėjas, įspėjęs Paslaugų teikėją prieš 15 (penkiolika) kalendorinių dienų iki numatomos Sutarties nutraukimo dienos, turi teisę vienašališkai nutraukti Sutartį, jeigu Tiekėjas padarė esminį Sutarties pažeidimą. </w:t>
      </w:r>
    </w:p>
    <w:p w14:paraId="4C95F56A" w14:textId="77777777" w:rsidR="00771E2B" w:rsidRPr="00771E2B" w:rsidRDefault="00771E2B" w:rsidP="00F51E7E">
      <w:pPr>
        <w:widowControl w:val="0"/>
        <w:numPr>
          <w:ilvl w:val="1"/>
          <w:numId w:val="19"/>
        </w:numPr>
        <w:tabs>
          <w:tab w:val="left" w:pos="0"/>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hAnsi="Times New Roman" w:cs="Times New Roman"/>
          <w:kern w:val="2"/>
        </w:rPr>
        <w:t>Tiekėjas, įspėjęs Pirkėją raštu prieš 30 (trisdešimt) kalendorinių dienų iki numatomos Sutarties nutraukimo dienos, turi teisę vienašališkai nutraukti Sutartį, jeigu Pirkėjas padarė esminį Sutarties pažeidimą.</w:t>
      </w:r>
    </w:p>
    <w:p w14:paraId="2FF4C9A3" w14:textId="77777777" w:rsidR="00771E2B" w:rsidRPr="00771E2B" w:rsidRDefault="00771E2B" w:rsidP="00F51E7E">
      <w:pPr>
        <w:widowControl w:val="0"/>
        <w:numPr>
          <w:ilvl w:val="1"/>
          <w:numId w:val="19"/>
        </w:numPr>
        <w:tabs>
          <w:tab w:val="left" w:pos="0"/>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hAnsi="Times New Roman" w:cs="Times New Roman"/>
          <w:kern w:val="2"/>
        </w:rPr>
        <w:t>Sutartis gali būti nutraukta Lietuvos Respublikos pirkimų, atliekamų vandentvarkos, energetikos, transporto ar pašto paslaugų srities perkančiųjų subjektų, įstatymo 98 straipsnio 1 dalyje numatytais, atvejais, taikant šio straipsnio 2 dalyje nurodytus reikalavimus.</w:t>
      </w:r>
    </w:p>
    <w:p w14:paraId="5CE83BCB" w14:textId="77777777" w:rsidR="00771E2B" w:rsidRPr="00771E2B" w:rsidRDefault="00771E2B" w:rsidP="00F51E7E">
      <w:pPr>
        <w:widowControl w:val="0"/>
        <w:numPr>
          <w:ilvl w:val="1"/>
          <w:numId w:val="19"/>
        </w:numPr>
        <w:tabs>
          <w:tab w:val="left" w:pos="0"/>
          <w:tab w:val="left" w:pos="426"/>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hAnsi="Times New Roman" w:cs="Times New Roman"/>
          <w:kern w:val="2"/>
        </w:rPr>
        <w:t xml:space="preserve">Sutartis gali būti nutraukta ir kitais Lietuvos Respublikos civiliniame kodekse numatytais pagrindais. </w:t>
      </w:r>
    </w:p>
    <w:p w14:paraId="544AC2D2" w14:textId="77777777" w:rsidR="00771E2B" w:rsidRPr="00771E2B" w:rsidRDefault="00771E2B" w:rsidP="00771E2B">
      <w:pPr>
        <w:widowControl w:val="0"/>
        <w:numPr>
          <w:ilvl w:val="1"/>
          <w:numId w:val="19"/>
        </w:numPr>
        <w:tabs>
          <w:tab w:val="left" w:pos="0"/>
          <w:tab w:val="left" w:pos="567"/>
        </w:tabs>
        <w:autoSpaceDE w:val="0"/>
        <w:autoSpaceDN w:val="0"/>
        <w:adjustRightInd w:val="0"/>
        <w:spacing w:after="0" w:line="240" w:lineRule="auto"/>
        <w:contextualSpacing/>
        <w:jc w:val="both"/>
        <w:rPr>
          <w:rFonts w:ascii="Times New Roman" w:eastAsia="Times New Roman" w:hAnsi="Times New Roman" w:cs="Times New Roman"/>
          <w14:ligatures w14:val="none"/>
        </w:rPr>
      </w:pPr>
      <w:r w:rsidRPr="00771E2B">
        <w:rPr>
          <w:rFonts w:ascii="Times New Roman" w:hAnsi="Times New Roman" w:cs="Times New Roman"/>
          <w:kern w:val="2"/>
        </w:rPr>
        <w:t>Sutartis taip pat gali būti nutraukta abipusiu Šalių raštišku susitarimu.</w:t>
      </w:r>
    </w:p>
    <w:p w14:paraId="2DFBABE0" w14:textId="77777777" w:rsidR="00771E2B" w:rsidRPr="00771E2B" w:rsidRDefault="00771E2B" w:rsidP="00771E2B">
      <w:pPr>
        <w:widowControl w:val="0"/>
        <w:numPr>
          <w:ilvl w:val="0"/>
          <w:numId w:val="20"/>
        </w:numPr>
        <w:spacing w:after="0" w:line="240" w:lineRule="auto"/>
        <w:contextualSpacing/>
        <w:jc w:val="center"/>
        <w:outlineLvl w:val="0"/>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Ginčų nagrinėjimo tvarka</w:t>
      </w:r>
    </w:p>
    <w:p w14:paraId="2AFD790F" w14:textId="77777777" w:rsidR="00771E2B" w:rsidRPr="00771E2B" w:rsidRDefault="00771E2B" w:rsidP="00F51E7E">
      <w:pPr>
        <w:widowControl w:val="0"/>
        <w:numPr>
          <w:ilvl w:val="1"/>
          <w:numId w:val="20"/>
        </w:numPr>
        <w:tabs>
          <w:tab w:val="left" w:pos="0"/>
          <w:tab w:val="left" w:pos="567"/>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lastRenderedPageBreak/>
        <w:t>Sutarčiai ir visoms iš Sutarties atsirandančioms teisėms ir pareigoms taikomi Lietuvos Respublikos įstatymai bei kiti norminiai teisės aktai. Sutartis sudaryta ir turi būti aiškinama pagal Lietuvos Respublikos teisę.</w:t>
      </w:r>
    </w:p>
    <w:p w14:paraId="5919EF44" w14:textId="77777777" w:rsidR="00771E2B" w:rsidRPr="00771E2B" w:rsidRDefault="00771E2B" w:rsidP="00F51E7E">
      <w:pPr>
        <w:widowControl w:val="0"/>
        <w:numPr>
          <w:ilvl w:val="1"/>
          <w:numId w:val="20"/>
        </w:numPr>
        <w:tabs>
          <w:tab w:val="left" w:pos="0"/>
          <w:tab w:val="left" w:pos="567"/>
        </w:tabs>
        <w:autoSpaceDE w:val="0"/>
        <w:autoSpaceDN w:val="0"/>
        <w:adjustRightInd w:val="0"/>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 xml:space="preserve">Kiekvieną ginčą, nesutarimą ar reikalavimą, kylantį iš Sutarties ar susijusį su Sutartimi, jos sudarymu, galiojimu, vykdymu, pažeidimu, nutraukimu, Šalys spręs derybomis. Ginčo, nesutarimo ar reikalavimo nepavykus išspręsti derybomis, ginčas bus sprendžiamas teisme pagal Pirkėjo buveinės vietą. </w:t>
      </w:r>
    </w:p>
    <w:p w14:paraId="52FCF418" w14:textId="77777777" w:rsidR="00771E2B" w:rsidRPr="00771E2B" w:rsidRDefault="00771E2B" w:rsidP="00771E2B">
      <w:pPr>
        <w:widowControl w:val="0"/>
        <w:spacing w:after="0" w:line="240" w:lineRule="auto"/>
        <w:jc w:val="center"/>
        <w:outlineLvl w:val="0"/>
        <w:rPr>
          <w:rFonts w:ascii="Times New Roman" w:eastAsia="Times New Roman" w:hAnsi="Times New Roman" w:cs="Times New Roman"/>
          <w:b/>
          <w14:ligatures w14:val="none"/>
        </w:rPr>
      </w:pPr>
    </w:p>
    <w:p w14:paraId="4D2D283E" w14:textId="77777777" w:rsidR="00771E2B" w:rsidRPr="00771E2B" w:rsidRDefault="00771E2B" w:rsidP="00771E2B">
      <w:pPr>
        <w:widowControl w:val="0"/>
        <w:numPr>
          <w:ilvl w:val="0"/>
          <w:numId w:val="27"/>
        </w:numPr>
        <w:spacing w:after="0" w:line="240" w:lineRule="auto"/>
        <w:contextualSpacing/>
        <w:jc w:val="center"/>
        <w:outlineLvl w:val="0"/>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Asmens duomenų tvarkymas</w:t>
      </w:r>
    </w:p>
    <w:p w14:paraId="586D9F19" w14:textId="77777777" w:rsidR="00771E2B" w:rsidRPr="00771E2B" w:rsidRDefault="00771E2B" w:rsidP="00F51E7E">
      <w:pPr>
        <w:numPr>
          <w:ilvl w:val="1"/>
          <w:numId w:val="27"/>
        </w:numPr>
        <w:tabs>
          <w:tab w:val="left" w:pos="0"/>
          <w:tab w:val="left" w:pos="426"/>
          <w:tab w:val="left" w:pos="567"/>
        </w:tabs>
        <w:spacing w:line="240" w:lineRule="auto"/>
        <w:ind w:left="0" w:firstLine="0"/>
        <w:contextualSpacing/>
        <w:jc w:val="both"/>
        <w:rPr>
          <w:rFonts w:ascii="Times New Roman" w:hAnsi="Times New Roman" w:cs="Times New Roman"/>
          <w:color w:val="000000"/>
          <w:kern w:val="2"/>
        </w:rPr>
      </w:pPr>
      <w:r w:rsidRPr="00771E2B">
        <w:rPr>
          <w:rFonts w:ascii="Times New Roman" w:hAnsi="Times New Roman" w:cs="Times New Roman"/>
          <w:color w:val="000000"/>
          <w:kern w:val="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nuostatomis.</w:t>
      </w:r>
    </w:p>
    <w:p w14:paraId="007D745A" w14:textId="77777777" w:rsidR="00771E2B" w:rsidRDefault="00771E2B" w:rsidP="00F51E7E">
      <w:pPr>
        <w:numPr>
          <w:ilvl w:val="1"/>
          <w:numId w:val="27"/>
        </w:numPr>
        <w:tabs>
          <w:tab w:val="left" w:pos="0"/>
          <w:tab w:val="left" w:pos="426"/>
          <w:tab w:val="left" w:pos="567"/>
        </w:tabs>
        <w:spacing w:line="240" w:lineRule="auto"/>
        <w:ind w:left="0" w:firstLine="0"/>
        <w:contextualSpacing/>
        <w:jc w:val="both"/>
        <w:rPr>
          <w:rFonts w:ascii="Times New Roman" w:hAnsi="Times New Roman" w:cs="Times New Roman"/>
          <w:color w:val="000000"/>
          <w:kern w:val="2"/>
        </w:rPr>
      </w:pPr>
      <w:r w:rsidRPr="00771E2B">
        <w:rPr>
          <w:rFonts w:ascii="Times New Roman" w:hAnsi="Times New Roman" w:cs="Times New Roman"/>
          <w:color w:val="000000"/>
          <w:kern w:val="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bei duomenų tvarkytojo teises ir pareigas.</w:t>
      </w:r>
    </w:p>
    <w:p w14:paraId="1CDF3F7C" w14:textId="77777777" w:rsidR="00F51E7E" w:rsidRDefault="00F51E7E" w:rsidP="00F51E7E">
      <w:pPr>
        <w:widowControl w:val="0"/>
        <w:spacing w:after="0" w:line="240" w:lineRule="auto"/>
        <w:jc w:val="center"/>
        <w:outlineLvl w:val="0"/>
        <w:rPr>
          <w:rFonts w:ascii="Times New Roman" w:eastAsia="Times New Roman" w:hAnsi="Times New Roman" w:cs="Times New Roman"/>
          <w:b/>
          <w14:ligatures w14:val="none"/>
        </w:rPr>
      </w:pPr>
    </w:p>
    <w:p w14:paraId="67E5543E" w14:textId="310EB916" w:rsidR="00771E2B" w:rsidRPr="00771E2B" w:rsidRDefault="00771E2B" w:rsidP="00F51E7E">
      <w:pPr>
        <w:widowControl w:val="0"/>
        <w:spacing w:after="0" w:line="240" w:lineRule="auto"/>
        <w:jc w:val="center"/>
        <w:outlineLvl w:val="0"/>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12. Baigiamosios nuostatos</w:t>
      </w:r>
    </w:p>
    <w:p w14:paraId="63DDCD87" w14:textId="77777777" w:rsidR="00771E2B" w:rsidRPr="00771E2B" w:rsidRDefault="00771E2B" w:rsidP="00F51E7E">
      <w:pPr>
        <w:widowControl w:val="0"/>
        <w:numPr>
          <w:ilvl w:val="1"/>
          <w:numId w:val="22"/>
        </w:numPr>
        <w:tabs>
          <w:tab w:val="left" w:pos="0"/>
          <w:tab w:val="left" w:pos="567"/>
          <w:tab w:val="left" w:pos="8010"/>
        </w:tabs>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Visos Sutarties sąlygos turi būti aiškinamos atsižvelgiant į jų tarpusavio ryšį bei Sutarties esmę ir tikslą.</w:t>
      </w:r>
    </w:p>
    <w:p w14:paraId="4F2294C6" w14:textId="77777777" w:rsidR="00771E2B" w:rsidRPr="00771E2B" w:rsidRDefault="00771E2B" w:rsidP="00F51E7E">
      <w:pPr>
        <w:widowControl w:val="0"/>
        <w:numPr>
          <w:ilvl w:val="1"/>
          <w:numId w:val="22"/>
        </w:numPr>
        <w:tabs>
          <w:tab w:val="left" w:pos="0"/>
          <w:tab w:val="left" w:pos="567"/>
          <w:tab w:val="left" w:pos="8010"/>
        </w:tabs>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Sutartis negali pakeisti pirkimo dokumentuose ir Paslaugų teikėjo pasiūlyme numatytų pirkimo sąlygų, Paslaugų įkainio. Pirkimo dokumentai ir Paslaugų teikėjo pasiūlymas, kiek jis iš esmės neprieštarauja pirkimo dokumentams, yra sudėtinės Sutarties dalys. Esant esminių prieštaravimų tarp Sutarties ir pirkimo dokumentų bei Paslaugų teikėjo pasiūlymo, remiamasi pirkimo dokumentais ir Paslaugų teikėjo pasiūlymu.</w:t>
      </w:r>
    </w:p>
    <w:p w14:paraId="7CB25CDF" w14:textId="77777777" w:rsidR="00771E2B" w:rsidRPr="00771E2B" w:rsidRDefault="00771E2B" w:rsidP="00F51E7E">
      <w:pPr>
        <w:widowControl w:val="0"/>
        <w:numPr>
          <w:ilvl w:val="1"/>
          <w:numId w:val="22"/>
        </w:numPr>
        <w:tabs>
          <w:tab w:val="left" w:pos="0"/>
          <w:tab w:val="left" w:pos="567"/>
          <w:tab w:val="left" w:pos="8010"/>
        </w:tabs>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Paslaugų teikėjas 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Sutartį perleidimo laikytini niekiniais ir negaliojančiais nuo jų sudarymo momento.</w:t>
      </w:r>
    </w:p>
    <w:p w14:paraId="61A1DB42" w14:textId="77777777" w:rsidR="00771E2B" w:rsidRPr="00771E2B" w:rsidRDefault="00771E2B" w:rsidP="00F51E7E">
      <w:pPr>
        <w:widowControl w:val="0"/>
        <w:numPr>
          <w:ilvl w:val="1"/>
          <w:numId w:val="22"/>
        </w:numPr>
        <w:tabs>
          <w:tab w:val="left" w:pos="0"/>
          <w:tab w:val="left" w:pos="567"/>
          <w:tab w:val="left" w:pos="8010"/>
        </w:tabs>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Jokie Sutarties sąlygų pakeitimai negalioja, jeigu jie nėra padaryti raštu ir pasirašyti abiejų Šalių ar jų vardu bei patvirtinti antspaudais. Terminas „pakeitimas“ apima bet kokius pakeitimus, papildymus, išbraukimus, nesvarbu, kaip jie būtų atlikti.</w:t>
      </w:r>
    </w:p>
    <w:p w14:paraId="196563BF" w14:textId="77777777" w:rsidR="00771E2B" w:rsidRPr="00771E2B" w:rsidRDefault="00771E2B" w:rsidP="00F51E7E">
      <w:pPr>
        <w:widowControl w:val="0"/>
        <w:numPr>
          <w:ilvl w:val="1"/>
          <w:numId w:val="22"/>
        </w:numPr>
        <w:tabs>
          <w:tab w:val="left" w:pos="0"/>
          <w:tab w:val="left" w:pos="567"/>
          <w:tab w:val="left" w:pos="8010"/>
        </w:tabs>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w:t>
      </w:r>
    </w:p>
    <w:p w14:paraId="61B05806" w14:textId="77777777" w:rsidR="00771E2B" w:rsidRPr="00771E2B" w:rsidRDefault="00771E2B" w:rsidP="00F51E7E">
      <w:pPr>
        <w:widowControl w:val="0"/>
        <w:numPr>
          <w:ilvl w:val="1"/>
          <w:numId w:val="22"/>
        </w:numPr>
        <w:tabs>
          <w:tab w:val="left" w:pos="0"/>
          <w:tab w:val="left" w:pos="567"/>
          <w:tab w:val="left" w:pos="8010"/>
        </w:tabs>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Sutarties Šalims yra žinoma, kad Sutartis yra vieša, išskyrus joje esančią konfidencialią informaciją. Konfidencialia informacija laikoma tik tokia informacija, kurios atskleidimas prieštarautų teisės aktams.</w:t>
      </w:r>
    </w:p>
    <w:p w14:paraId="452DBC84" w14:textId="77777777" w:rsidR="00771E2B" w:rsidRPr="00771E2B" w:rsidRDefault="00771E2B" w:rsidP="00F51E7E">
      <w:pPr>
        <w:widowControl w:val="0"/>
        <w:numPr>
          <w:ilvl w:val="1"/>
          <w:numId w:val="22"/>
        </w:numPr>
        <w:tabs>
          <w:tab w:val="left" w:pos="0"/>
          <w:tab w:val="left" w:pos="567"/>
          <w:tab w:val="left" w:pos="8010"/>
        </w:tabs>
        <w:spacing w:after="0" w:line="240" w:lineRule="auto"/>
        <w:ind w:left="0" w:firstLine="0"/>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Šalių paskiriami 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44"/>
        <w:gridCol w:w="3345"/>
        <w:gridCol w:w="3339"/>
      </w:tblGrid>
      <w:tr w:rsidR="00771E2B" w:rsidRPr="00771E2B" w14:paraId="088407EC" w14:textId="77777777" w:rsidTr="00AC5B28">
        <w:tc>
          <w:tcPr>
            <w:tcW w:w="1529" w:type="pct"/>
            <w:vAlign w:val="center"/>
          </w:tcPr>
          <w:p w14:paraId="06A5E1BC" w14:textId="77777777" w:rsidR="00771E2B" w:rsidRPr="00771E2B" w:rsidRDefault="00771E2B" w:rsidP="00771E2B">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p>
        </w:tc>
        <w:tc>
          <w:tcPr>
            <w:tcW w:w="1737" w:type="pct"/>
            <w:vAlign w:val="center"/>
          </w:tcPr>
          <w:p w14:paraId="24D18B3E" w14:textId="77777777" w:rsidR="00771E2B" w:rsidRPr="00771E2B" w:rsidRDefault="00771E2B" w:rsidP="00771E2B">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Pirkėjas</w:t>
            </w:r>
          </w:p>
        </w:tc>
        <w:tc>
          <w:tcPr>
            <w:tcW w:w="1734" w:type="pct"/>
            <w:vAlign w:val="center"/>
          </w:tcPr>
          <w:p w14:paraId="15D787DE" w14:textId="77777777" w:rsidR="00771E2B" w:rsidRPr="00771E2B" w:rsidRDefault="00771E2B" w:rsidP="00771E2B">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Paslaugų teikėjas</w:t>
            </w:r>
          </w:p>
        </w:tc>
      </w:tr>
      <w:tr w:rsidR="00F1447A" w:rsidRPr="00771E2B" w14:paraId="4D929371" w14:textId="77777777" w:rsidTr="00FA5745">
        <w:tc>
          <w:tcPr>
            <w:tcW w:w="1529" w:type="pct"/>
            <w:vAlign w:val="center"/>
          </w:tcPr>
          <w:p w14:paraId="4C30AC05" w14:textId="77777777"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Vardas, pavardė</w:t>
            </w:r>
          </w:p>
        </w:tc>
        <w:tc>
          <w:tcPr>
            <w:tcW w:w="1737" w:type="pct"/>
            <w:vAlign w:val="center"/>
          </w:tcPr>
          <w:p w14:paraId="02441A01" w14:textId="7C94DB7C" w:rsidR="00F1447A" w:rsidRPr="00F1447A"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i/>
                <w:iCs/>
                <w14:ligatures w14:val="none"/>
              </w:rPr>
            </w:pPr>
            <w:r w:rsidRPr="00F1447A">
              <w:rPr>
                <w:rFonts w:ascii="Times New Roman" w:eastAsia="Times New Roman" w:hAnsi="Times New Roman" w:cs="Times New Roman"/>
                <w:i/>
                <w:iCs/>
                <w:color w:val="EE0000"/>
                <w14:ligatures w14:val="none"/>
              </w:rPr>
              <w:t>Įrašyti</w:t>
            </w:r>
          </w:p>
        </w:tc>
        <w:tc>
          <w:tcPr>
            <w:tcW w:w="1734" w:type="pct"/>
          </w:tcPr>
          <w:p w14:paraId="09A65835" w14:textId="4A2EC657"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0D238C">
              <w:rPr>
                <w:rFonts w:ascii="Times New Roman" w:eastAsia="Times New Roman" w:hAnsi="Times New Roman" w:cs="Times New Roman"/>
                <w:i/>
                <w:iCs/>
                <w:color w:val="EE0000"/>
                <w14:ligatures w14:val="none"/>
              </w:rPr>
              <w:t>Įrašyti</w:t>
            </w:r>
          </w:p>
        </w:tc>
      </w:tr>
      <w:tr w:rsidR="00F1447A" w:rsidRPr="00771E2B" w14:paraId="33CD6B20" w14:textId="77777777" w:rsidTr="00FA5745">
        <w:tc>
          <w:tcPr>
            <w:tcW w:w="1529" w:type="pct"/>
            <w:vAlign w:val="center"/>
          </w:tcPr>
          <w:p w14:paraId="0B2F2AA4" w14:textId="77777777"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Pareigos</w:t>
            </w:r>
          </w:p>
        </w:tc>
        <w:tc>
          <w:tcPr>
            <w:tcW w:w="1737" w:type="pct"/>
          </w:tcPr>
          <w:p w14:paraId="2B837C8B" w14:textId="4E867EB9"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2D4EE4">
              <w:rPr>
                <w:rFonts w:ascii="Times New Roman" w:eastAsia="Times New Roman" w:hAnsi="Times New Roman" w:cs="Times New Roman"/>
                <w:i/>
                <w:iCs/>
                <w:color w:val="EE0000"/>
                <w14:ligatures w14:val="none"/>
              </w:rPr>
              <w:t>Įrašyti</w:t>
            </w:r>
          </w:p>
        </w:tc>
        <w:tc>
          <w:tcPr>
            <w:tcW w:w="1734" w:type="pct"/>
          </w:tcPr>
          <w:p w14:paraId="6E4DA55A" w14:textId="7F7BE453"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0D238C">
              <w:rPr>
                <w:rFonts w:ascii="Times New Roman" w:eastAsia="Times New Roman" w:hAnsi="Times New Roman" w:cs="Times New Roman"/>
                <w:i/>
                <w:iCs/>
                <w:color w:val="EE0000"/>
                <w14:ligatures w14:val="none"/>
              </w:rPr>
              <w:t>Įrašyti</w:t>
            </w:r>
          </w:p>
        </w:tc>
      </w:tr>
      <w:tr w:rsidR="00F1447A" w:rsidRPr="00771E2B" w14:paraId="635C1139" w14:textId="77777777" w:rsidTr="00FA5745">
        <w:tc>
          <w:tcPr>
            <w:tcW w:w="1529" w:type="pct"/>
            <w:vAlign w:val="center"/>
          </w:tcPr>
          <w:p w14:paraId="6A938729" w14:textId="77777777"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Adresas</w:t>
            </w:r>
          </w:p>
        </w:tc>
        <w:tc>
          <w:tcPr>
            <w:tcW w:w="1737" w:type="pct"/>
          </w:tcPr>
          <w:p w14:paraId="38B5163F" w14:textId="18B85647"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2D4EE4">
              <w:rPr>
                <w:rFonts w:ascii="Times New Roman" w:eastAsia="Times New Roman" w:hAnsi="Times New Roman" w:cs="Times New Roman"/>
                <w:i/>
                <w:iCs/>
                <w:color w:val="EE0000"/>
                <w14:ligatures w14:val="none"/>
              </w:rPr>
              <w:t>Įrašyti</w:t>
            </w:r>
          </w:p>
        </w:tc>
        <w:tc>
          <w:tcPr>
            <w:tcW w:w="1734" w:type="pct"/>
          </w:tcPr>
          <w:p w14:paraId="16234D60" w14:textId="4EF3337F"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0D238C">
              <w:rPr>
                <w:rFonts w:ascii="Times New Roman" w:eastAsia="Times New Roman" w:hAnsi="Times New Roman" w:cs="Times New Roman"/>
                <w:i/>
                <w:iCs/>
                <w:color w:val="EE0000"/>
                <w14:ligatures w14:val="none"/>
              </w:rPr>
              <w:t>Įrašyti</w:t>
            </w:r>
          </w:p>
        </w:tc>
      </w:tr>
      <w:tr w:rsidR="00F1447A" w:rsidRPr="00771E2B" w14:paraId="769F1565" w14:textId="77777777" w:rsidTr="00FA5745">
        <w:tc>
          <w:tcPr>
            <w:tcW w:w="1529" w:type="pct"/>
            <w:vAlign w:val="center"/>
          </w:tcPr>
          <w:p w14:paraId="5E0D9E22" w14:textId="77777777"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Telefono Nr.</w:t>
            </w:r>
          </w:p>
        </w:tc>
        <w:tc>
          <w:tcPr>
            <w:tcW w:w="1737" w:type="pct"/>
          </w:tcPr>
          <w:p w14:paraId="4B7863CE" w14:textId="72D297D0"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2D4EE4">
              <w:rPr>
                <w:rFonts w:ascii="Times New Roman" w:eastAsia="Times New Roman" w:hAnsi="Times New Roman" w:cs="Times New Roman"/>
                <w:i/>
                <w:iCs/>
                <w:color w:val="EE0000"/>
                <w14:ligatures w14:val="none"/>
              </w:rPr>
              <w:t>Įrašyti</w:t>
            </w:r>
          </w:p>
        </w:tc>
        <w:tc>
          <w:tcPr>
            <w:tcW w:w="1734" w:type="pct"/>
          </w:tcPr>
          <w:p w14:paraId="6499AD6D" w14:textId="630B65FA"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0D238C">
              <w:rPr>
                <w:rFonts w:ascii="Times New Roman" w:eastAsia="Times New Roman" w:hAnsi="Times New Roman" w:cs="Times New Roman"/>
                <w:i/>
                <w:iCs/>
                <w:color w:val="EE0000"/>
                <w14:ligatures w14:val="none"/>
              </w:rPr>
              <w:t>Įrašyti</w:t>
            </w:r>
          </w:p>
        </w:tc>
      </w:tr>
      <w:tr w:rsidR="00F1447A" w:rsidRPr="00771E2B" w14:paraId="238736DD" w14:textId="77777777" w:rsidTr="00FA5745">
        <w:tc>
          <w:tcPr>
            <w:tcW w:w="1529" w:type="pct"/>
            <w:vAlign w:val="center"/>
          </w:tcPr>
          <w:p w14:paraId="5004CBFC" w14:textId="77777777"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El. pašto adresas</w:t>
            </w:r>
          </w:p>
        </w:tc>
        <w:tc>
          <w:tcPr>
            <w:tcW w:w="1737" w:type="pct"/>
          </w:tcPr>
          <w:p w14:paraId="63126BF8" w14:textId="14170558"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2D4EE4">
              <w:rPr>
                <w:rFonts w:ascii="Times New Roman" w:eastAsia="Times New Roman" w:hAnsi="Times New Roman" w:cs="Times New Roman"/>
                <w:i/>
                <w:iCs/>
                <w:color w:val="EE0000"/>
                <w14:ligatures w14:val="none"/>
              </w:rPr>
              <w:t>Įrašyti</w:t>
            </w:r>
          </w:p>
        </w:tc>
        <w:tc>
          <w:tcPr>
            <w:tcW w:w="1734" w:type="pct"/>
          </w:tcPr>
          <w:p w14:paraId="54C4F8BC" w14:textId="475415AA" w:rsidR="00F1447A" w:rsidRPr="00771E2B" w:rsidRDefault="00F1447A" w:rsidP="00F1447A">
            <w:pPr>
              <w:widowControl w:val="0"/>
              <w:tabs>
                <w:tab w:val="left" w:pos="720"/>
                <w:tab w:val="left" w:pos="900"/>
                <w:tab w:val="left" w:pos="8010"/>
              </w:tabs>
              <w:spacing w:after="0" w:line="240" w:lineRule="auto"/>
              <w:ind w:firstLine="6"/>
              <w:jc w:val="center"/>
              <w:rPr>
                <w:rFonts w:ascii="Times New Roman" w:eastAsia="Times New Roman" w:hAnsi="Times New Roman" w:cs="Times New Roman"/>
                <w14:ligatures w14:val="none"/>
              </w:rPr>
            </w:pPr>
            <w:r w:rsidRPr="000D238C">
              <w:rPr>
                <w:rFonts w:ascii="Times New Roman" w:eastAsia="Times New Roman" w:hAnsi="Times New Roman" w:cs="Times New Roman"/>
                <w:i/>
                <w:iCs/>
                <w:color w:val="EE0000"/>
                <w14:ligatures w14:val="none"/>
              </w:rPr>
              <w:t>Įrašyti</w:t>
            </w:r>
          </w:p>
        </w:tc>
      </w:tr>
    </w:tbl>
    <w:p w14:paraId="15508BB6" w14:textId="77777777" w:rsidR="00771E2B" w:rsidRPr="00771E2B" w:rsidRDefault="00771E2B" w:rsidP="00771E2B">
      <w:pPr>
        <w:widowControl w:val="0"/>
        <w:tabs>
          <w:tab w:val="left" w:pos="720"/>
          <w:tab w:val="left" w:pos="900"/>
          <w:tab w:val="left" w:pos="8010"/>
        </w:tabs>
        <w:spacing w:after="0" w:line="240" w:lineRule="auto"/>
        <w:jc w:val="both"/>
        <w:rPr>
          <w:rFonts w:ascii="Times New Roman" w:eastAsia="Times New Roman" w:hAnsi="Times New Roman" w:cs="Times New Roman"/>
          <w14:ligatures w14:val="none"/>
        </w:rPr>
      </w:pPr>
      <w:r w:rsidRPr="007859A7">
        <w:rPr>
          <w:rFonts w:ascii="Times New Roman" w:eastAsia="Times New Roman" w:hAnsi="Times New Roman" w:cs="Times New Roman"/>
          <w14:ligatures w14:val="none"/>
        </w:rPr>
        <w:t xml:space="preserve">12.8. </w:t>
      </w:r>
      <w:r w:rsidRPr="00771E2B">
        <w:rPr>
          <w:rFonts w:ascii="Times New Roman" w:eastAsia="Times New Roman" w:hAnsi="Times New Roman" w:cs="Times New Roman"/>
          <w14:ligatures w14:val="none"/>
        </w:rPr>
        <w:t>Už Sutarties ir jos pakeitimų paskelbimą pagal Lietuvos Respublikos pirkimų, atliekamų vandentvarkos, energetikos, transporto ar pašto paslaugų srities perkančiųjų subjektų, įstatymo 94 straipsnio 9 dalies nuostatas atsakingas Pirkėjo Pirkimų skyrius.</w:t>
      </w:r>
    </w:p>
    <w:p w14:paraId="4E0C8D46" w14:textId="77777777" w:rsidR="00771E2B" w:rsidRPr="00771E2B" w:rsidRDefault="00771E2B" w:rsidP="00771E2B">
      <w:pPr>
        <w:widowControl w:val="0"/>
        <w:tabs>
          <w:tab w:val="left" w:pos="720"/>
          <w:tab w:val="left" w:pos="900"/>
          <w:tab w:val="left" w:pos="8010"/>
        </w:tabs>
        <w:spacing w:after="0" w:line="240" w:lineRule="auto"/>
        <w:jc w:val="center"/>
        <w:rPr>
          <w:rFonts w:ascii="Times New Roman" w:eastAsia="Times New Roman" w:hAnsi="Times New Roman" w:cs="Times New Roman"/>
          <w:b/>
          <w14:ligatures w14:val="none"/>
        </w:rPr>
      </w:pPr>
    </w:p>
    <w:p w14:paraId="52948D32" w14:textId="77777777" w:rsidR="00771E2B" w:rsidRPr="00771E2B" w:rsidRDefault="00771E2B" w:rsidP="00771E2B">
      <w:pPr>
        <w:widowControl w:val="0"/>
        <w:numPr>
          <w:ilvl w:val="0"/>
          <w:numId w:val="23"/>
        </w:numPr>
        <w:tabs>
          <w:tab w:val="left" w:pos="720"/>
          <w:tab w:val="left" w:pos="900"/>
          <w:tab w:val="left" w:pos="8010"/>
        </w:tabs>
        <w:spacing w:after="0" w:line="240" w:lineRule="auto"/>
        <w:contextualSpacing/>
        <w:jc w:val="center"/>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Sutarties priedai</w:t>
      </w:r>
    </w:p>
    <w:p w14:paraId="27F99E0B" w14:textId="77777777" w:rsidR="00771E2B" w:rsidRPr="00771E2B" w:rsidRDefault="00771E2B" w:rsidP="00771E2B">
      <w:pPr>
        <w:widowControl w:val="0"/>
        <w:numPr>
          <w:ilvl w:val="1"/>
          <w:numId w:val="23"/>
        </w:numPr>
        <w:tabs>
          <w:tab w:val="left" w:pos="720"/>
          <w:tab w:val="left" w:pos="900"/>
          <w:tab w:val="left" w:pos="8010"/>
        </w:tabs>
        <w:spacing w:after="0" w:line="240" w:lineRule="auto"/>
        <w:ind w:left="567" w:hanging="567"/>
        <w:contextualSpacing/>
        <w:jc w:val="both"/>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Techninė specifikacija (Sutarties 1 priedas).</w:t>
      </w:r>
      <w:r w:rsidRPr="00771E2B">
        <w:rPr>
          <w:rFonts w:ascii="Times New Roman" w:hAnsi="Times New Roman" w:cs="Times New Roman"/>
          <w:color w:val="A02B93" w:themeColor="accent5"/>
          <w:kern w:val="2"/>
          <w:highlight w:val="yellow"/>
        </w:rPr>
        <w:t xml:space="preserve"> </w:t>
      </w:r>
    </w:p>
    <w:p w14:paraId="2E30CE89" w14:textId="24272132" w:rsidR="00771E2B" w:rsidRPr="001067F4" w:rsidRDefault="001067F4" w:rsidP="00771E2B">
      <w:pPr>
        <w:widowControl w:val="0"/>
        <w:numPr>
          <w:ilvl w:val="1"/>
          <w:numId w:val="23"/>
        </w:numPr>
        <w:tabs>
          <w:tab w:val="left" w:pos="720"/>
          <w:tab w:val="left" w:pos="900"/>
          <w:tab w:val="left" w:pos="8010"/>
        </w:tabs>
        <w:spacing w:after="0" w:line="240" w:lineRule="auto"/>
        <w:ind w:left="567" w:hanging="567"/>
        <w:contextualSpacing/>
        <w:jc w:val="both"/>
        <w:rPr>
          <w:rFonts w:ascii="Times New Roman" w:eastAsia="Times New Roman" w:hAnsi="Times New Roman" w:cs="Times New Roman"/>
          <w14:ligatures w14:val="none"/>
        </w:rPr>
      </w:pPr>
      <w:r w:rsidRPr="00B36FB8">
        <w:rPr>
          <w:rFonts w:ascii="Times New Roman" w:hAnsi="Times New Roman" w:cs="Times New Roman"/>
          <w:noProof/>
          <w:sz w:val="20"/>
          <w:lang w:val="pt-BR"/>
        </w:rPr>
        <w:t>Sutarties vertės detalizavimas / įkainių sąrašas</w:t>
      </w:r>
      <w:r w:rsidR="00771E2B" w:rsidRPr="001067F4">
        <w:rPr>
          <w:rFonts w:ascii="Times New Roman" w:hAnsi="Times New Roman" w:cs="Times New Roman"/>
          <w:kern w:val="2"/>
        </w:rPr>
        <w:t>.</w:t>
      </w:r>
    </w:p>
    <w:p w14:paraId="21701CA3" w14:textId="77777777" w:rsidR="00771E2B" w:rsidRPr="00771E2B" w:rsidRDefault="00771E2B" w:rsidP="00771E2B">
      <w:pPr>
        <w:widowControl w:val="0"/>
        <w:tabs>
          <w:tab w:val="left" w:pos="720"/>
          <w:tab w:val="left" w:pos="900"/>
          <w:tab w:val="left" w:pos="8010"/>
        </w:tabs>
        <w:spacing w:after="0" w:line="240" w:lineRule="auto"/>
        <w:jc w:val="both"/>
        <w:rPr>
          <w:rFonts w:ascii="Times New Roman" w:eastAsia="Times New Roman" w:hAnsi="Times New Roman" w:cs="Times New Roman"/>
          <w14:ligatures w14:val="none"/>
        </w:rPr>
      </w:pPr>
    </w:p>
    <w:p w14:paraId="65075BE6" w14:textId="77777777" w:rsidR="00771E2B" w:rsidRPr="00771E2B" w:rsidRDefault="00771E2B" w:rsidP="00771E2B">
      <w:pPr>
        <w:widowControl w:val="0"/>
        <w:numPr>
          <w:ilvl w:val="0"/>
          <w:numId w:val="23"/>
        </w:numPr>
        <w:tabs>
          <w:tab w:val="left" w:pos="720"/>
          <w:tab w:val="left" w:pos="900"/>
          <w:tab w:val="left" w:pos="8010"/>
        </w:tabs>
        <w:spacing w:after="0" w:line="240" w:lineRule="auto"/>
        <w:contextualSpacing/>
        <w:jc w:val="center"/>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Šalių rekvizitai</w:t>
      </w:r>
    </w:p>
    <w:p w14:paraId="665D79B8" w14:textId="77777777" w:rsidR="00771E2B" w:rsidRPr="00771E2B" w:rsidRDefault="00771E2B" w:rsidP="00771E2B">
      <w:pPr>
        <w:widowControl w:val="0"/>
        <w:spacing w:after="0" w:line="240" w:lineRule="auto"/>
        <w:rPr>
          <w:rFonts w:ascii="Times New Roman" w:eastAsia="Times New Roman" w:hAnsi="Times New Roman" w:cs="Times New Roman"/>
          <w:b/>
          <w14:ligatures w14:val="none"/>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771E2B" w:rsidRPr="00771E2B" w14:paraId="534FEA1B" w14:textId="77777777" w:rsidTr="00AC5B28">
        <w:trPr>
          <w:trHeight w:hRule="exact" w:val="284"/>
        </w:trPr>
        <w:tc>
          <w:tcPr>
            <w:tcW w:w="5238" w:type="dxa"/>
            <w:vAlign w:val="center"/>
          </w:tcPr>
          <w:p w14:paraId="2B1368A7"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lastRenderedPageBreak/>
              <w:t>Pirkėjas:</w:t>
            </w:r>
          </w:p>
        </w:tc>
        <w:tc>
          <w:tcPr>
            <w:tcW w:w="5238" w:type="dxa"/>
            <w:vAlign w:val="center"/>
          </w:tcPr>
          <w:p w14:paraId="22A29C39"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Paslaugų teikėjas:</w:t>
            </w:r>
          </w:p>
        </w:tc>
      </w:tr>
      <w:tr w:rsidR="00771E2B" w:rsidRPr="00771E2B" w14:paraId="1B223651" w14:textId="77777777" w:rsidTr="00AC5B28">
        <w:trPr>
          <w:trHeight w:hRule="exact" w:val="284"/>
        </w:trPr>
        <w:tc>
          <w:tcPr>
            <w:tcW w:w="5238" w:type="dxa"/>
            <w:vAlign w:val="center"/>
          </w:tcPr>
          <w:p w14:paraId="3BD4FEE0"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p>
        </w:tc>
        <w:tc>
          <w:tcPr>
            <w:tcW w:w="5238" w:type="dxa"/>
            <w:vAlign w:val="center"/>
          </w:tcPr>
          <w:p w14:paraId="7542B4E2"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p>
        </w:tc>
      </w:tr>
      <w:tr w:rsidR="00771E2B" w:rsidRPr="00771E2B" w14:paraId="4E83C092" w14:textId="77777777" w:rsidTr="00AC5B28">
        <w:trPr>
          <w:trHeight w:hRule="exact" w:val="284"/>
        </w:trPr>
        <w:tc>
          <w:tcPr>
            <w:tcW w:w="5238" w:type="dxa"/>
            <w:vAlign w:val="center"/>
          </w:tcPr>
          <w:p w14:paraId="0A8A90C7"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b/>
                <w14:ligatures w14:val="none"/>
              </w:rPr>
              <w:t>UAB „Vilniaus viešasis transportas“</w:t>
            </w:r>
          </w:p>
        </w:tc>
        <w:tc>
          <w:tcPr>
            <w:tcW w:w="5238" w:type="dxa"/>
            <w:vAlign w:val="center"/>
          </w:tcPr>
          <w:p w14:paraId="00E0E37C"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r w:rsidR="00771E2B" w:rsidRPr="00771E2B" w14:paraId="1FB6D846" w14:textId="77777777" w:rsidTr="00AC5B28">
        <w:trPr>
          <w:trHeight w:hRule="exact" w:val="284"/>
        </w:trPr>
        <w:tc>
          <w:tcPr>
            <w:tcW w:w="5238" w:type="dxa"/>
            <w:vAlign w:val="center"/>
          </w:tcPr>
          <w:p w14:paraId="2F7F878B"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Žolyno g. 15, LT-10209 Vilnius</w:t>
            </w:r>
          </w:p>
        </w:tc>
        <w:tc>
          <w:tcPr>
            <w:tcW w:w="5238" w:type="dxa"/>
            <w:vAlign w:val="center"/>
          </w:tcPr>
          <w:p w14:paraId="4A7FB105"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r w:rsidR="00771E2B" w:rsidRPr="00771E2B" w14:paraId="5C2ED5F3" w14:textId="77777777" w:rsidTr="00AC5B28">
        <w:trPr>
          <w:trHeight w:hRule="exact" w:val="284"/>
        </w:trPr>
        <w:tc>
          <w:tcPr>
            <w:tcW w:w="5238" w:type="dxa"/>
            <w:vAlign w:val="center"/>
          </w:tcPr>
          <w:p w14:paraId="4493A589"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Įmonės kodas 302683277</w:t>
            </w:r>
          </w:p>
        </w:tc>
        <w:tc>
          <w:tcPr>
            <w:tcW w:w="5238" w:type="dxa"/>
            <w:vAlign w:val="center"/>
          </w:tcPr>
          <w:p w14:paraId="6F4243C5"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r w:rsidR="00771E2B" w:rsidRPr="00771E2B" w14:paraId="45CFF0FF" w14:textId="77777777" w:rsidTr="00AC5B28">
        <w:trPr>
          <w:trHeight w:hRule="exact" w:val="284"/>
        </w:trPr>
        <w:tc>
          <w:tcPr>
            <w:tcW w:w="5238" w:type="dxa"/>
            <w:vAlign w:val="center"/>
          </w:tcPr>
          <w:p w14:paraId="0BD2AF03"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PVM mokėtojo kodas LT100006468313</w:t>
            </w:r>
          </w:p>
        </w:tc>
        <w:tc>
          <w:tcPr>
            <w:tcW w:w="5238" w:type="dxa"/>
            <w:vAlign w:val="center"/>
          </w:tcPr>
          <w:p w14:paraId="2C90B080"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r w:rsidR="00771E2B" w:rsidRPr="00771E2B" w14:paraId="2DBF596E" w14:textId="77777777" w:rsidTr="00AC5B28">
        <w:trPr>
          <w:trHeight w:hRule="exact" w:val="284"/>
        </w:trPr>
        <w:tc>
          <w:tcPr>
            <w:tcW w:w="5238" w:type="dxa"/>
            <w:vAlign w:val="center"/>
          </w:tcPr>
          <w:p w14:paraId="555D3FF3"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Tel. (8 5) 239 4700</w:t>
            </w:r>
          </w:p>
        </w:tc>
        <w:tc>
          <w:tcPr>
            <w:tcW w:w="5238" w:type="dxa"/>
            <w:vAlign w:val="center"/>
          </w:tcPr>
          <w:p w14:paraId="756B3AE5"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r w:rsidR="00771E2B" w:rsidRPr="00771E2B" w14:paraId="26BAD37C" w14:textId="77777777" w:rsidTr="00AC5B28">
        <w:trPr>
          <w:trHeight w:hRule="exact" w:val="284"/>
        </w:trPr>
        <w:tc>
          <w:tcPr>
            <w:tcW w:w="5238" w:type="dxa"/>
            <w:vAlign w:val="center"/>
          </w:tcPr>
          <w:p w14:paraId="20D69CB7" w14:textId="77777777" w:rsidR="00771E2B" w:rsidRPr="00771E2B" w:rsidRDefault="00771E2B" w:rsidP="00771E2B">
            <w:pPr>
              <w:widowControl w:val="0"/>
              <w:spacing w:after="120" w:line="22" w:lineRule="atLeast"/>
              <w:ind w:firstLine="142"/>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El. paštas: info@vilniausvt.lt</w:t>
            </w:r>
          </w:p>
          <w:p w14:paraId="6446E475" w14:textId="77777777" w:rsidR="00771E2B" w:rsidRPr="00771E2B" w:rsidRDefault="00771E2B" w:rsidP="00771E2B">
            <w:pPr>
              <w:widowControl w:val="0"/>
              <w:spacing w:after="120" w:line="22" w:lineRule="atLeast"/>
              <w:ind w:firstLine="142"/>
              <w:rPr>
                <w:rFonts w:ascii="Times New Roman" w:eastAsia="Times New Roman" w:hAnsi="Times New Roman" w:cs="Times New Roman"/>
                <w14:ligatures w14:val="none"/>
              </w:rPr>
            </w:pPr>
          </w:p>
        </w:tc>
        <w:tc>
          <w:tcPr>
            <w:tcW w:w="5238" w:type="dxa"/>
            <w:vAlign w:val="center"/>
          </w:tcPr>
          <w:p w14:paraId="0EB73D64" w14:textId="77777777" w:rsidR="00771E2B" w:rsidRPr="00771E2B" w:rsidRDefault="00771E2B" w:rsidP="00771E2B">
            <w:pPr>
              <w:widowControl w:val="0"/>
              <w:spacing w:after="120" w:line="22" w:lineRule="atLeast"/>
              <w:ind w:firstLine="142"/>
              <w:rPr>
                <w:rFonts w:ascii="Times New Roman" w:eastAsia="Times New Roman" w:hAnsi="Times New Roman" w:cs="Times New Roman"/>
                <w14:ligatures w14:val="none"/>
              </w:rPr>
            </w:pPr>
            <w:r w:rsidRPr="00771E2B">
              <w:rPr>
                <w:rFonts w:ascii="Times New Roman" w:eastAsia="Times New Roman" w:hAnsi="Times New Roman" w:cs="Times New Roman"/>
                <w14:ligatures w14:val="none"/>
              </w:rPr>
              <w:t>.....................................</w:t>
            </w:r>
          </w:p>
        </w:tc>
      </w:tr>
      <w:tr w:rsidR="00771E2B" w:rsidRPr="00771E2B" w14:paraId="00D4293B" w14:textId="77777777" w:rsidTr="00AC5B28">
        <w:trPr>
          <w:trHeight w:hRule="exact" w:val="284"/>
        </w:trPr>
        <w:tc>
          <w:tcPr>
            <w:tcW w:w="5238" w:type="dxa"/>
            <w:vAlign w:val="center"/>
          </w:tcPr>
          <w:p w14:paraId="685011B0"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A. S.</w:t>
            </w:r>
            <w:r w:rsidRPr="00771E2B">
              <w:rPr>
                <w:rFonts w:ascii="Times New Roman" w:eastAsia="Times New Roman" w:hAnsi="Times New Roman" w:cs="Times New Roman"/>
                <w:b/>
                <w14:ligatures w14:val="none"/>
              </w:rPr>
              <w:t xml:space="preserve"> </w:t>
            </w:r>
            <w:r w:rsidRPr="00771E2B">
              <w:rPr>
                <w:rFonts w:ascii="Times New Roman" w:eastAsia="Times New Roman" w:hAnsi="Times New Roman" w:cs="Times New Roman"/>
                <w14:ligatures w14:val="none"/>
              </w:rPr>
              <w:t>LT57 4010 0424 0347 9130</w:t>
            </w:r>
          </w:p>
        </w:tc>
        <w:tc>
          <w:tcPr>
            <w:tcW w:w="5238" w:type="dxa"/>
            <w:vAlign w:val="center"/>
          </w:tcPr>
          <w:p w14:paraId="62C37E61"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r w:rsidR="00771E2B" w:rsidRPr="00771E2B" w14:paraId="6C7E54DC" w14:textId="77777777" w:rsidTr="00AC5B28">
        <w:trPr>
          <w:trHeight w:hRule="exact" w:val="284"/>
        </w:trPr>
        <w:tc>
          <w:tcPr>
            <w:tcW w:w="5238" w:type="dxa"/>
            <w:vAlign w:val="center"/>
          </w:tcPr>
          <w:p w14:paraId="663E75AD"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proofErr w:type="spellStart"/>
            <w:r w:rsidRPr="00771E2B">
              <w:rPr>
                <w:rFonts w:ascii="Times New Roman" w:eastAsia="Times New Roman" w:hAnsi="Times New Roman" w:cs="Times New Roman"/>
                <w14:ligatures w14:val="none"/>
              </w:rPr>
              <w:t>Luminor</w:t>
            </w:r>
            <w:proofErr w:type="spellEnd"/>
            <w:r w:rsidRPr="00771E2B">
              <w:rPr>
                <w:rFonts w:ascii="Times New Roman" w:eastAsia="Times New Roman" w:hAnsi="Times New Roman" w:cs="Times New Roman"/>
                <w14:ligatures w14:val="none"/>
              </w:rPr>
              <w:t xml:space="preserve"> Bank AS Lietuvos skyrius</w:t>
            </w:r>
          </w:p>
        </w:tc>
        <w:tc>
          <w:tcPr>
            <w:tcW w:w="5238" w:type="dxa"/>
            <w:vAlign w:val="center"/>
          </w:tcPr>
          <w:p w14:paraId="0535655D"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r w:rsidR="00771E2B" w:rsidRPr="00771E2B" w14:paraId="581A7A45" w14:textId="77777777" w:rsidTr="00AC5B28">
        <w:trPr>
          <w:trHeight w:hRule="exact" w:val="284"/>
        </w:trPr>
        <w:tc>
          <w:tcPr>
            <w:tcW w:w="5238" w:type="dxa"/>
            <w:vAlign w:val="center"/>
          </w:tcPr>
          <w:p w14:paraId="458A5EFA"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p>
        </w:tc>
        <w:tc>
          <w:tcPr>
            <w:tcW w:w="5238" w:type="dxa"/>
            <w:vAlign w:val="center"/>
          </w:tcPr>
          <w:p w14:paraId="686A7BC1"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p>
        </w:tc>
      </w:tr>
      <w:tr w:rsidR="00771E2B" w:rsidRPr="00771E2B" w14:paraId="795662C2" w14:textId="77777777" w:rsidTr="00AC5B28">
        <w:trPr>
          <w:trHeight w:hRule="exact" w:val="284"/>
        </w:trPr>
        <w:tc>
          <w:tcPr>
            <w:tcW w:w="5238" w:type="dxa"/>
            <w:vAlign w:val="center"/>
          </w:tcPr>
          <w:p w14:paraId="0AD19D22"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Generalinis direktorius</w:t>
            </w:r>
          </w:p>
        </w:tc>
        <w:tc>
          <w:tcPr>
            <w:tcW w:w="5238" w:type="dxa"/>
            <w:vAlign w:val="center"/>
          </w:tcPr>
          <w:p w14:paraId="2685E2B1"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r w:rsidR="00771E2B" w:rsidRPr="00771E2B" w14:paraId="1AF9BEC9" w14:textId="77777777" w:rsidTr="00AC5B28">
        <w:trPr>
          <w:trHeight w:hRule="exact" w:val="284"/>
        </w:trPr>
        <w:tc>
          <w:tcPr>
            <w:tcW w:w="5238" w:type="dxa"/>
            <w:vAlign w:val="center"/>
          </w:tcPr>
          <w:p w14:paraId="0217B11B"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c>
          <w:tcPr>
            <w:tcW w:w="5238" w:type="dxa"/>
            <w:vAlign w:val="center"/>
          </w:tcPr>
          <w:p w14:paraId="61F1F967" w14:textId="77777777" w:rsidR="00771E2B" w:rsidRPr="00771E2B" w:rsidRDefault="00771E2B" w:rsidP="00771E2B">
            <w:pPr>
              <w:widowControl w:val="0"/>
              <w:spacing w:after="120" w:line="22" w:lineRule="atLeast"/>
              <w:ind w:firstLine="142"/>
              <w:rPr>
                <w:rFonts w:ascii="Times New Roman" w:eastAsia="Times New Roman" w:hAnsi="Times New Roman" w:cs="Times New Roman"/>
                <w:b/>
                <w14:ligatures w14:val="none"/>
              </w:rPr>
            </w:pPr>
            <w:r w:rsidRPr="00771E2B">
              <w:rPr>
                <w:rFonts w:ascii="Times New Roman" w:eastAsia="Times New Roman" w:hAnsi="Times New Roman" w:cs="Times New Roman"/>
                <w14:ligatures w14:val="none"/>
              </w:rPr>
              <w:t>.....................................</w:t>
            </w:r>
          </w:p>
        </w:tc>
      </w:tr>
    </w:tbl>
    <w:p w14:paraId="7A18F1BE" w14:textId="77777777" w:rsidR="00771E2B" w:rsidRPr="00771E2B" w:rsidRDefault="00771E2B" w:rsidP="00771E2B">
      <w:pPr>
        <w:widowControl w:val="0"/>
        <w:spacing w:after="0" w:line="240" w:lineRule="auto"/>
        <w:rPr>
          <w:rFonts w:ascii="Times New Roman" w:eastAsia="Times New Roman" w:hAnsi="Times New Roman" w:cs="Times New Roman"/>
          <w:b/>
          <w14:ligatures w14:val="none"/>
        </w:rPr>
      </w:pPr>
    </w:p>
    <w:p w14:paraId="29FF063A" w14:textId="77777777" w:rsidR="00771E2B" w:rsidRPr="00771E2B" w:rsidRDefault="00771E2B" w:rsidP="00771E2B">
      <w:pPr>
        <w:widowControl w:val="0"/>
        <w:spacing w:after="0" w:line="240" w:lineRule="auto"/>
        <w:rPr>
          <w:rFonts w:ascii="Times New Roman" w:eastAsia="Times New Roman" w:hAnsi="Times New Roman" w:cs="Times New Roman"/>
          <w:b/>
          <w14:ligatures w14:val="none"/>
        </w:rPr>
      </w:pPr>
    </w:p>
    <w:p w14:paraId="379EB0D1" w14:textId="77777777" w:rsidR="00771E2B" w:rsidRPr="00771E2B" w:rsidRDefault="00771E2B" w:rsidP="00771E2B">
      <w:pPr>
        <w:widowControl w:val="0"/>
        <w:spacing w:after="0" w:line="240" w:lineRule="auto"/>
        <w:rPr>
          <w:rFonts w:ascii="Times New Roman" w:eastAsia="Times New Roman" w:hAnsi="Times New Roman" w:cs="Times New Roman"/>
          <w:b/>
          <w14:ligatures w14:val="none"/>
        </w:rPr>
      </w:pPr>
    </w:p>
    <w:p w14:paraId="5DF22248" w14:textId="707A6EB0" w:rsidR="00771E2B" w:rsidRPr="00771E2B" w:rsidRDefault="00F51E7E" w:rsidP="00771E2B">
      <w:pPr>
        <w:widowControl w:val="0"/>
        <w:spacing w:after="0" w:line="240" w:lineRule="auto"/>
        <w:rPr>
          <w:rFonts w:ascii="Times New Roman" w:eastAsia="Times New Roman" w:hAnsi="Times New Roman" w:cs="Times New Roman"/>
          <w:b/>
          <w14:ligatures w14:val="none"/>
        </w:rPr>
      </w:pPr>
      <w:r>
        <w:rPr>
          <w:rFonts w:ascii="Times New Roman" w:eastAsia="Times New Roman" w:hAnsi="Times New Roman" w:cs="Times New Roman"/>
          <w:b/>
          <w14:ligatures w14:val="none"/>
        </w:rPr>
        <w:tab/>
      </w:r>
      <w:r>
        <w:rPr>
          <w:rFonts w:ascii="Times New Roman" w:eastAsia="Times New Roman" w:hAnsi="Times New Roman" w:cs="Times New Roman"/>
          <w:b/>
          <w14:ligatures w14:val="none"/>
        </w:rPr>
        <w:tab/>
      </w:r>
      <w:r>
        <w:rPr>
          <w:rFonts w:ascii="Times New Roman" w:eastAsia="Times New Roman" w:hAnsi="Times New Roman" w:cs="Times New Roman"/>
          <w:b/>
          <w14:ligatures w14:val="none"/>
        </w:rPr>
        <w:tab/>
        <w:t>________________</w:t>
      </w:r>
    </w:p>
    <w:p w14:paraId="2D1A14A0" w14:textId="77777777" w:rsidR="00771E2B" w:rsidRPr="00771E2B" w:rsidRDefault="00771E2B" w:rsidP="00771E2B">
      <w:pPr>
        <w:widowControl w:val="0"/>
        <w:spacing w:after="0" w:line="240" w:lineRule="auto"/>
        <w:rPr>
          <w:rFonts w:ascii="Times New Roman" w:eastAsia="Times New Roman" w:hAnsi="Times New Roman" w:cs="Times New Roman"/>
          <w:b/>
          <w14:ligatures w14:val="none"/>
        </w:rPr>
      </w:pPr>
    </w:p>
    <w:sectPr w:rsidR="00771E2B" w:rsidRPr="00771E2B" w:rsidSect="0084050E">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DB2D" w14:textId="77777777" w:rsidR="00BB10C7" w:rsidRDefault="00BB10C7" w:rsidP="007851FF">
      <w:pPr>
        <w:spacing w:after="0" w:line="240" w:lineRule="auto"/>
      </w:pPr>
      <w:r>
        <w:separator/>
      </w:r>
    </w:p>
  </w:endnote>
  <w:endnote w:type="continuationSeparator" w:id="0">
    <w:p w14:paraId="4D3829CD" w14:textId="77777777" w:rsidR="00BB10C7" w:rsidRDefault="00BB10C7" w:rsidP="00785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71841" w14:textId="77777777" w:rsidR="00BB10C7" w:rsidRDefault="00BB10C7" w:rsidP="007851FF">
      <w:pPr>
        <w:spacing w:after="0" w:line="240" w:lineRule="auto"/>
      </w:pPr>
      <w:r>
        <w:separator/>
      </w:r>
    </w:p>
  </w:footnote>
  <w:footnote w:type="continuationSeparator" w:id="0">
    <w:p w14:paraId="66C2DC85" w14:textId="77777777" w:rsidR="00BB10C7" w:rsidRDefault="00BB10C7" w:rsidP="007851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9E1"/>
    <w:multiLevelType w:val="multilevel"/>
    <w:tmpl w:val="30301C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B87990"/>
    <w:multiLevelType w:val="multilevel"/>
    <w:tmpl w:val="E5BE68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B87B97"/>
    <w:multiLevelType w:val="multilevel"/>
    <w:tmpl w:val="4460A5C0"/>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4B18FE"/>
    <w:multiLevelType w:val="multilevel"/>
    <w:tmpl w:val="6B74A9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A2615"/>
    <w:multiLevelType w:val="multilevel"/>
    <w:tmpl w:val="E868611A"/>
    <w:lvl w:ilvl="0">
      <w:start w:val="13"/>
      <w:numFmt w:val="decimal"/>
      <w:lvlText w:val="%1."/>
      <w:lvlJc w:val="left"/>
      <w:pPr>
        <w:ind w:left="480" w:hanging="480"/>
      </w:pPr>
      <w:rPr>
        <w:rFonts w:ascii="Times New Roman" w:hAnsi="Times New Roman" w:cs="Times New Roman"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5" w15:restartNumberingAfterBreak="0">
    <w:nsid w:val="111341EA"/>
    <w:multiLevelType w:val="multilevel"/>
    <w:tmpl w:val="2E76C34C"/>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11ED6476"/>
    <w:multiLevelType w:val="multilevel"/>
    <w:tmpl w:val="9A4CC97A"/>
    <w:lvl w:ilvl="0">
      <w:start w:val="1"/>
      <w:numFmt w:val="decimal"/>
      <w:lvlText w:val="%1."/>
      <w:lvlJc w:val="left"/>
      <w:pPr>
        <w:ind w:left="384" w:hanging="384"/>
      </w:pPr>
      <w:rPr>
        <w:rFonts w:ascii="Times New Roman" w:eastAsia="Times New Roman" w:hAnsi="Times New Roman" w:cs="Times New Roman"/>
      </w:rPr>
    </w:lvl>
    <w:lvl w:ilvl="1">
      <w:start w:val="1"/>
      <w:numFmt w:val="decimal"/>
      <w:lvlText w:val="%1.%2."/>
      <w:lvlJc w:val="left"/>
      <w:pPr>
        <w:ind w:left="384" w:hanging="384"/>
      </w:pPr>
      <w:rPr>
        <w:rFonts w:hint="default"/>
        <w:color w:val="000000" w:themeColor="text1"/>
      </w:rPr>
    </w:lvl>
    <w:lvl w:ilvl="2">
      <w:start w:val="1"/>
      <w:numFmt w:val="decimal"/>
      <w:lvlText w:val="%1.%2.%3."/>
      <w:lvlJc w:val="left"/>
      <w:pPr>
        <w:ind w:left="720" w:hanging="720"/>
      </w:pPr>
      <w:rPr>
        <w:rFonts w:hint="default"/>
        <w:color w:val="215E99" w:themeColor="text2" w:themeTint="BF"/>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C1184C"/>
    <w:multiLevelType w:val="multilevel"/>
    <w:tmpl w:val="AEC2D9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7A2955"/>
    <w:multiLevelType w:val="multilevel"/>
    <w:tmpl w:val="D1EE2E8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224805"/>
    <w:multiLevelType w:val="multilevel"/>
    <w:tmpl w:val="46160FEC"/>
    <w:lvl w:ilvl="0">
      <w:start w:val="12"/>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B7C7996"/>
    <w:multiLevelType w:val="multilevel"/>
    <w:tmpl w:val="98825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5A00E0"/>
    <w:multiLevelType w:val="multilevel"/>
    <w:tmpl w:val="96E8DB46"/>
    <w:lvl w:ilvl="0">
      <w:start w:val="2"/>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C367D8"/>
    <w:multiLevelType w:val="multilevel"/>
    <w:tmpl w:val="3D4CE434"/>
    <w:lvl w:ilvl="0">
      <w:start w:val="13"/>
      <w:numFmt w:val="decimal"/>
      <w:lvlText w:val="%1."/>
      <w:lvlJc w:val="left"/>
      <w:pPr>
        <w:ind w:left="444" w:hanging="444"/>
      </w:pPr>
      <w:rPr>
        <w:rFonts w:hint="default"/>
      </w:rPr>
    </w:lvl>
    <w:lvl w:ilvl="1">
      <w:start w:val="1"/>
      <w:numFmt w:val="decimal"/>
      <w:lvlText w:val="%1.%2."/>
      <w:lvlJc w:val="left"/>
      <w:pPr>
        <w:ind w:left="1455" w:hanging="444"/>
      </w:pPr>
      <w:rPr>
        <w:rFonts w:hint="default"/>
      </w:rPr>
    </w:lvl>
    <w:lvl w:ilvl="2">
      <w:start w:val="1"/>
      <w:numFmt w:val="decimal"/>
      <w:lvlText w:val="%1.%2.%3."/>
      <w:lvlJc w:val="left"/>
      <w:pPr>
        <w:ind w:left="2742" w:hanging="720"/>
      </w:pPr>
      <w:rPr>
        <w:rFonts w:hint="default"/>
      </w:rPr>
    </w:lvl>
    <w:lvl w:ilvl="3">
      <w:start w:val="1"/>
      <w:numFmt w:val="decimal"/>
      <w:lvlText w:val="%1.%2.%3.%4."/>
      <w:lvlJc w:val="left"/>
      <w:pPr>
        <w:ind w:left="3753" w:hanging="720"/>
      </w:pPr>
      <w:rPr>
        <w:rFonts w:hint="default"/>
      </w:rPr>
    </w:lvl>
    <w:lvl w:ilvl="4">
      <w:start w:val="1"/>
      <w:numFmt w:val="decimal"/>
      <w:lvlText w:val="%1.%2.%3.%4.%5."/>
      <w:lvlJc w:val="left"/>
      <w:pPr>
        <w:ind w:left="5124" w:hanging="1080"/>
      </w:pPr>
      <w:rPr>
        <w:rFonts w:hint="default"/>
      </w:rPr>
    </w:lvl>
    <w:lvl w:ilvl="5">
      <w:start w:val="1"/>
      <w:numFmt w:val="decimal"/>
      <w:lvlText w:val="%1.%2.%3.%4.%5.%6."/>
      <w:lvlJc w:val="left"/>
      <w:pPr>
        <w:ind w:left="6135" w:hanging="1080"/>
      </w:pPr>
      <w:rPr>
        <w:rFonts w:hint="default"/>
      </w:rPr>
    </w:lvl>
    <w:lvl w:ilvl="6">
      <w:start w:val="1"/>
      <w:numFmt w:val="decimal"/>
      <w:lvlText w:val="%1.%2.%3.%4.%5.%6.%7."/>
      <w:lvlJc w:val="left"/>
      <w:pPr>
        <w:ind w:left="7506" w:hanging="1440"/>
      </w:pPr>
      <w:rPr>
        <w:rFonts w:hint="default"/>
      </w:rPr>
    </w:lvl>
    <w:lvl w:ilvl="7">
      <w:start w:val="1"/>
      <w:numFmt w:val="decimal"/>
      <w:lvlText w:val="%1.%2.%3.%4.%5.%6.%7.%8."/>
      <w:lvlJc w:val="left"/>
      <w:pPr>
        <w:ind w:left="8517" w:hanging="1440"/>
      </w:pPr>
      <w:rPr>
        <w:rFonts w:hint="default"/>
      </w:rPr>
    </w:lvl>
    <w:lvl w:ilvl="8">
      <w:start w:val="1"/>
      <w:numFmt w:val="decimal"/>
      <w:lvlText w:val="%1.%2.%3.%4.%5.%6.%7.%8.%9."/>
      <w:lvlJc w:val="left"/>
      <w:pPr>
        <w:ind w:left="9888" w:hanging="1800"/>
      </w:pPr>
      <w:rPr>
        <w:rFonts w:hint="default"/>
      </w:rPr>
    </w:lvl>
  </w:abstractNum>
  <w:abstractNum w:abstractNumId="13" w15:restartNumberingAfterBreak="0">
    <w:nsid w:val="3B7660A9"/>
    <w:multiLevelType w:val="multilevel"/>
    <w:tmpl w:val="D38057F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lang w:val="lt-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5A3250"/>
    <w:multiLevelType w:val="multilevel"/>
    <w:tmpl w:val="DFCA06DA"/>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9900C3"/>
    <w:multiLevelType w:val="multilevel"/>
    <w:tmpl w:val="C67E82F8"/>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965DE4"/>
    <w:multiLevelType w:val="multilevel"/>
    <w:tmpl w:val="E8E63CC8"/>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084BE5"/>
    <w:multiLevelType w:val="multilevel"/>
    <w:tmpl w:val="56F6B3E4"/>
    <w:lvl w:ilvl="0">
      <w:start w:val="2"/>
      <w:numFmt w:val="decimal"/>
      <w:lvlText w:val="%1."/>
      <w:lvlJc w:val="left"/>
      <w:pPr>
        <w:ind w:left="360" w:hanging="360"/>
      </w:pPr>
      <w:rPr>
        <w:rFonts w:eastAsia="Times New Roman" w:hint="default"/>
        <w:b/>
      </w:rPr>
    </w:lvl>
    <w:lvl w:ilvl="1">
      <w:start w:val="3"/>
      <w:numFmt w:val="decimal"/>
      <w:lvlText w:val="%1.%2."/>
      <w:lvlJc w:val="left"/>
      <w:pPr>
        <w:ind w:left="360" w:hanging="360"/>
      </w:pPr>
      <w:rPr>
        <w:rFonts w:eastAsia="Times New Roman" w:hint="default"/>
        <w:b w:val="0"/>
        <w:bCs/>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8" w15:restartNumberingAfterBreak="0">
    <w:nsid w:val="4F3B5DA1"/>
    <w:multiLevelType w:val="multilevel"/>
    <w:tmpl w:val="B4349E5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571D4A"/>
    <w:multiLevelType w:val="multilevel"/>
    <w:tmpl w:val="98825CD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006E17"/>
    <w:multiLevelType w:val="multilevel"/>
    <w:tmpl w:val="E8E63CC8"/>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8A47AB"/>
    <w:multiLevelType w:val="multilevel"/>
    <w:tmpl w:val="64D0E90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DF6EE7"/>
    <w:multiLevelType w:val="multilevel"/>
    <w:tmpl w:val="56F6B3E4"/>
    <w:lvl w:ilvl="0">
      <w:start w:val="2"/>
      <w:numFmt w:val="decimal"/>
      <w:lvlText w:val="%1."/>
      <w:lvlJc w:val="left"/>
      <w:pPr>
        <w:ind w:left="360" w:hanging="360"/>
      </w:pPr>
      <w:rPr>
        <w:rFonts w:eastAsia="Times New Roman" w:hint="default"/>
        <w:b/>
      </w:rPr>
    </w:lvl>
    <w:lvl w:ilvl="1">
      <w:start w:val="3"/>
      <w:numFmt w:val="decimal"/>
      <w:lvlText w:val="%1.%2."/>
      <w:lvlJc w:val="left"/>
      <w:pPr>
        <w:ind w:left="360" w:hanging="360"/>
      </w:pPr>
      <w:rPr>
        <w:rFonts w:eastAsia="Times New Roman" w:hint="default"/>
        <w:b w:val="0"/>
        <w:bCs/>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3" w15:restartNumberingAfterBreak="0">
    <w:nsid w:val="616400E6"/>
    <w:multiLevelType w:val="multilevel"/>
    <w:tmpl w:val="2E76C34C"/>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62D54269"/>
    <w:multiLevelType w:val="multilevel"/>
    <w:tmpl w:val="E8E63CC8"/>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68044A"/>
    <w:multiLevelType w:val="multilevel"/>
    <w:tmpl w:val="5A725C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774188"/>
    <w:multiLevelType w:val="multilevel"/>
    <w:tmpl w:val="B4349E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8447EB"/>
    <w:multiLevelType w:val="multilevel"/>
    <w:tmpl w:val="6B74A9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E858C6"/>
    <w:multiLevelType w:val="multilevel"/>
    <w:tmpl w:val="B4349E5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0A660F1"/>
    <w:multiLevelType w:val="multilevel"/>
    <w:tmpl w:val="87D6A6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DE1602"/>
    <w:multiLevelType w:val="multilevel"/>
    <w:tmpl w:val="1A4066A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434827"/>
    <w:multiLevelType w:val="multilevel"/>
    <w:tmpl w:val="AC98CC2C"/>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F606295"/>
    <w:multiLevelType w:val="multilevel"/>
    <w:tmpl w:val="4EFCAD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9544450">
    <w:abstractNumId w:val="5"/>
  </w:num>
  <w:num w:numId="2" w16cid:durableId="729620712">
    <w:abstractNumId w:val="6"/>
  </w:num>
  <w:num w:numId="3" w16cid:durableId="593364196">
    <w:abstractNumId w:val="27"/>
  </w:num>
  <w:num w:numId="4" w16cid:durableId="1508330925">
    <w:abstractNumId w:val="17"/>
  </w:num>
  <w:num w:numId="5" w16cid:durableId="1256136736">
    <w:abstractNumId w:val="32"/>
  </w:num>
  <w:num w:numId="6" w16cid:durableId="1804075746">
    <w:abstractNumId w:val="13"/>
  </w:num>
  <w:num w:numId="7" w16cid:durableId="224534807">
    <w:abstractNumId w:val="0"/>
  </w:num>
  <w:num w:numId="8" w16cid:durableId="244195145">
    <w:abstractNumId w:val="29"/>
  </w:num>
  <w:num w:numId="9" w16cid:durableId="1202017063">
    <w:abstractNumId w:val="25"/>
  </w:num>
  <w:num w:numId="10" w16cid:durableId="593125495">
    <w:abstractNumId w:val="8"/>
  </w:num>
  <w:num w:numId="11" w16cid:durableId="1055660711">
    <w:abstractNumId w:val="16"/>
  </w:num>
  <w:num w:numId="12" w16cid:durableId="1125395106">
    <w:abstractNumId w:val="20"/>
  </w:num>
  <w:num w:numId="13" w16cid:durableId="2044741324">
    <w:abstractNumId w:val="24"/>
  </w:num>
  <w:num w:numId="14" w16cid:durableId="307902042">
    <w:abstractNumId w:val="30"/>
  </w:num>
  <w:num w:numId="15" w16cid:durableId="463274910">
    <w:abstractNumId w:val="31"/>
  </w:num>
  <w:num w:numId="16" w16cid:durableId="2013097254">
    <w:abstractNumId w:val="10"/>
  </w:num>
  <w:num w:numId="17" w16cid:durableId="682319447">
    <w:abstractNumId w:val="28"/>
  </w:num>
  <w:num w:numId="18" w16cid:durableId="977878188">
    <w:abstractNumId w:val="26"/>
  </w:num>
  <w:num w:numId="19" w16cid:durableId="704141337">
    <w:abstractNumId w:val="18"/>
  </w:num>
  <w:num w:numId="20" w16cid:durableId="1910535003">
    <w:abstractNumId w:val="21"/>
  </w:num>
  <w:num w:numId="21" w16cid:durableId="1879851155">
    <w:abstractNumId w:val="15"/>
  </w:num>
  <w:num w:numId="22" w16cid:durableId="619384260">
    <w:abstractNumId w:val="9"/>
  </w:num>
  <w:num w:numId="23" w16cid:durableId="571087842">
    <w:abstractNumId w:val="12"/>
  </w:num>
  <w:num w:numId="24" w16cid:durableId="1453014422">
    <w:abstractNumId w:val="23"/>
  </w:num>
  <w:num w:numId="25" w16cid:durableId="2051681142">
    <w:abstractNumId w:val="7"/>
  </w:num>
  <w:num w:numId="26" w16cid:durableId="533809406">
    <w:abstractNumId w:val="14"/>
  </w:num>
  <w:num w:numId="27" w16cid:durableId="833766190">
    <w:abstractNumId w:val="2"/>
  </w:num>
  <w:num w:numId="28" w16cid:durableId="1570385445">
    <w:abstractNumId w:val="4"/>
  </w:num>
  <w:num w:numId="29" w16cid:durableId="612516466">
    <w:abstractNumId w:val="1"/>
  </w:num>
  <w:num w:numId="30" w16cid:durableId="2125227595">
    <w:abstractNumId w:val="3"/>
  </w:num>
  <w:num w:numId="31" w16cid:durableId="1082409123">
    <w:abstractNumId w:val="22"/>
  </w:num>
  <w:num w:numId="32" w16cid:durableId="1449003423">
    <w:abstractNumId w:val="19"/>
  </w:num>
  <w:num w:numId="33" w16cid:durableId="15602905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B3"/>
    <w:rsid w:val="000351DF"/>
    <w:rsid w:val="00050B0E"/>
    <w:rsid w:val="00061B9D"/>
    <w:rsid w:val="000754B9"/>
    <w:rsid w:val="00082B4C"/>
    <w:rsid w:val="000F3507"/>
    <w:rsid w:val="000F46A8"/>
    <w:rsid w:val="001067F4"/>
    <w:rsid w:val="001A63F0"/>
    <w:rsid w:val="001B5B27"/>
    <w:rsid w:val="001C431D"/>
    <w:rsid w:val="001E0AD8"/>
    <w:rsid w:val="001F6E28"/>
    <w:rsid w:val="00223E32"/>
    <w:rsid w:val="00273063"/>
    <w:rsid w:val="00294EB3"/>
    <w:rsid w:val="002A0B10"/>
    <w:rsid w:val="002B2DC2"/>
    <w:rsid w:val="002C21DC"/>
    <w:rsid w:val="002F5D94"/>
    <w:rsid w:val="00302FCC"/>
    <w:rsid w:val="00313A50"/>
    <w:rsid w:val="00314B70"/>
    <w:rsid w:val="00316BA0"/>
    <w:rsid w:val="00326CA5"/>
    <w:rsid w:val="00362AEF"/>
    <w:rsid w:val="00371283"/>
    <w:rsid w:val="003717DB"/>
    <w:rsid w:val="003817A7"/>
    <w:rsid w:val="003A5E32"/>
    <w:rsid w:val="003E0B53"/>
    <w:rsid w:val="003F4DA1"/>
    <w:rsid w:val="00405091"/>
    <w:rsid w:val="0041545C"/>
    <w:rsid w:val="00424192"/>
    <w:rsid w:val="00436AAF"/>
    <w:rsid w:val="004A7BBA"/>
    <w:rsid w:val="004B403F"/>
    <w:rsid w:val="004C124F"/>
    <w:rsid w:val="004C7C61"/>
    <w:rsid w:val="004D5836"/>
    <w:rsid w:val="00506E48"/>
    <w:rsid w:val="00553159"/>
    <w:rsid w:val="00566D61"/>
    <w:rsid w:val="00570B06"/>
    <w:rsid w:val="00571740"/>
    <w:rsid w:val="00571AF1"/>
    <w:rsid w:val="00573E40"/>
    <w:rsid w:val="005857FF"/>
    <w:rsid w:val="0060573F"/>
    <w:rsid w:val="0060623B"/>
    <w:rsid w:val="006210BA"/>
    <w:rsid w:val="0062154B"/>
    <w:rsid w:val="0067307F"/>
    <w:rsid w:val="006A3D16"/>
    <w:rsid w:val="006A739C"/>
    <w:rsid w:val="006B5E6E"/>
    <w:rsid w:val="006E3084"/>
    <w:rsid w:val="007031F0"/>
    <w:rsid w:val="0072309F"/>
    <w:rsid w:val="0073480C"/>
    <w:rsid w:val="00736011"/>
    <w:rsid w:val="00743097"/>
    <w:rsid w:val="00761B6B"/>
    <w:rsid w:val="00771E2B"/>
    <w:rsid w:val="007851FF"/>
    <w:rsid w:val="007859A7"/>
    <w:rsid w:val="007B53A6"/>
    <w:rsid w:val="007C446F"/>
    <w:rsid w:val="007C4839"/>
    <w:rsid w:val="00802E67"/>
    <w:rsid w:val="00833182"/>
    <w:rsid w:val="0084050E"/>
    <w:rsid w:val="0084732F"/>
    <w:rsid w:val="00864BC6"/>
    <w:rsid w:val="00871A16"/>
    <w:rsid w:val="00877144"/>
    <w:rsid w:val="008B12BC"/>
    <w:rsid w:val="008F1F6D"/>
    <w:rsid w:val="00963AA1"/>
    <w:rsid w:val="0098167D"/>
    <w:rsid w:val="00981895"/>
    <w:rsid w:val="009A2D7E"/>
    <w:rsid w:val="009B0974"/>
    <w:rsid w:val="00A13FE8"/>
    <w:rsid w:val="00A44EA5"/>
    <w:rsid w:val="00AA3D39"/>
    <w:rsid w:val="00AC0BDF"/>
    <w:rsid w:val="00AC0E65"/>
    <w:rsid w:val="00AC6BE0"/>
    <w:rsid w:val="00AE20DE"/>
    <w:rsid w:val="00B227C5"/>
    <w:rsid w:val="00B302B6"/>
    <w:rsid w:val="00B467E1"/>
    <w:rsid w:val="00B4761D"/>
    <w:rsid w:val="00B51AF8"/>
    <w:rsid w:val="00B53BCC"/>
    <w:rsid w:val="00B809D7"/>
    <w:rsid w:val="00B852E7"/>
    <w:rsid w:val="00B963B3"/>
    <w:rsid w:val="00BB10C7"/>
    <w:rsid w:val="00BB231D"/>
    <w:rsid w:val="00C172E6"/>
    <w:rsid w:val="00C3489A"/>
    <w:rsid w:val="00C45DBA"/>
    <w:rsid w:val="00C52791"/>
    <w:rsid w:val="00CA1C47"/>
    <w:rsid w:val="00CD2F51"/>
    <w:rsid w:val="00D0039B"/>
    <w:rsid w:val="00D128B3"/>
    <w:rsid w:val="00D24040"/>
    <w:rsid w:val="00D563CB"/>
    <w:rsid w:val="00D75CAA"/>
    <w:rsid w:val="00D92A6C"/>
    <w:rsid w:val="00DA327E"/>
    <w:rsid w:val="00DE0FD8"/>
    <w:rsid w:val="00E3023B"/>
    <w:rsid w:val="00E57C37"/>
    <w:rsid w:val="00E623C4"/>
    <w:rsid w:val="00E73DFB"/>
    <w:rsid w:val="00E9135A"/>
    <w:rsid w:val="00EB0D9E"/>
    <w:rsid w:val="00EB2AFF"/>
    <w:rsid w:val="00ED7CBB"/>
    <w:rsid w:val="00F00855"/>
    <w:rsid w:val="00F117E6"/>
    <w:rsid w:val="00F1447A"/>
    <w:rsid w:val="00F25055"/>
    <w:rsid w:val="00F33A7D"/>
    <w:rsid w:val="00F51E7E"/>
    <w:rsid w:val="00F8607E"/>
    <w:rsid w:val="00F87EA8"/>
    <w:rsid w:val="00F959B9"/>
    <w:rsid w:val="00FA7A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5E207"/>
  <w15:chartTrackingRefBased/>
  <w15:docId w15:val="{48E6CD5E-7609-4F6E-BF34-8258470CC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B3"/>
    <w:pPr>
      <w:spacing w:line="259" w:lineRule="auto"/>
    </w:pPr>
    <w:rPr>
      <w:kern w:val="0"/>
      <w:sz w:val="22"/>
      <w:szCs w:val="22"/>
    </w:rPr>
  </w:style>
  <w:style w:type="paragraph" w:styleId="Heading1">
    <w:name w:val="heading 1"/>
    <w:basedOn w:val="Normal"/>
    <w:next w:val="Normal"/>
    <w:link w:val="Heading1Char"/>
    <w:uiPriority w:val="9"/>
    <w:qFormat/>
    <w:rsid w:val="00294E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4E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4E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4E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4E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4E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4E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4E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4E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4EB3"/>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294EB3"/>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294EB3"/>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294EB3"/>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294EB3"/>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294EB3"/>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294EB3"/>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294EB3"/>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294EB3"/>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294E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4EB3"/>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294E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4EB3"/>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294EB3"/>
    <w:pPr>
      <w:spacing w:before="160"/>
      <w:jc w:val="center"/>
    </w:pPr>
    <w:rPr>
      <w:i/>
      <w:iCs/>
      <w:color w:val="404040" w:themeColor="text1" w:themeTint="BF"/>
    </w:rPr>
  </w:style>
  <w:style w:type="character" w:customStyle="1" w:styleId="QuoteChar">
    <w:name w:val="Quote Char"/>
    <w:basedOn w:val="DefaultParagraphFont"/>
    <w:link w:val="Quote"/>
    <w:uiPriority w:val="29"/>
    <w:rsid w:val="00294EB3"/>
    <w:rPr>
      <w:i/>
      <w:iCs/>
      <w:color w:val="404040" w:themeColor="text1" w:themeTint="BF"/>
      <w:lang w:val="pl-PL"/>
    </w:rPr>
  </w:style>
  <w:style w:type="paragraph" w:styleId="ListParagraph">
    <w:name w:val="List Paragraph"/>
    <w:basedOn w:val="Normal"/>
    <w:uiPriority w:val="34"/>
    <w:qFormat/>
    <w:rsid w:val="00294EB3"/>
    <w:pPr>
      <w:ind w:left="720"/>
      <w:contextualSpacing/>
    </w:pPr>
  </w:style>
  <w:style w:type="character" w:styleId="IntenseEmphasis">
    <w:name w:val="Intense Emphasis"/>
    <w:basedOn w:val="DefaultParagraphFont"/>
    <w:uiPriority w:val="21"/>
    <w:qFormat/>
    <w:rsid w:val="00294EB3"/>
    <w:rPr>
      <w:i/>
      <w:iCs/>
      <w:color w:val="0F4761" w:themeColor="accent1" w:themeShade="BF"/>
    </w:rPr>
  </w:style>
  <w:style w:type="paragraph" w:styleId="IntenseQuote">
    <w:name w:val="Intense Quote"/>
    <w:basedOn w:val="Normal"/>
    <w:next w:val="Normal"/>
    <w:link w:val="IntenseQuoteChar"/>
    <w:uiPriority w:val="30"/>
    <w:qFormat/>
    <w:rsid w:val="00294E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4EB3"/>
    <w:rPr>
      <w:i/>
      <w:iCs/>
      <w:color w:val="0F4761" w:themeColor="accent1" w:themeShade="BF"/>
      <w:lang w:val="pl-PL"/>
    </w:rPr>
  </w:style>
  <w:style w:type="character" w:styleId="IntenseReference">
    <w:name w:val="Intense Reference"/>
    <w:basedOn w:val="DefaultParagraphFont"/>
    <w:uiPriority w:val="32"/>
    <w:qFormat/>
    <w:rsid w:val="00294EB3"/>
    <w:rPr>
      <w:b/>
      <w:bCs/>
      <w:smallCaps/>
      <w:color w:val="0F4761" w:themeColor="accent1" w:themeShade="BF"/>
      <w:spacing w:val="5"/>
    </w:rPr>
  </w:style>
  <w:style w:type="paragraph" w:styleId="Header">
    <w:name w:val="header"/>
    <w:basedOn w:val="Normal"/>
    <w:link w:val="HeaderChar"/>
    <w:uiPriority w:val="99"/>
    <w:unhideWhenUsed/>
    <w:rsid w:val="007851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851FF"/>
    <w:rPr>
      <w:kern w:val="0"/>
      <w:sz w:val="22"/>
      <w:szCs w:val="22"/>
    </w:rPr>
  </w:style>
  <w:style w:type="paragraph" w:styleId="Footer">
    <w:name w:val="footer"/>
    <w:basedOn w:val="Normal"/>
    <w:link w:val="FooterChar"/>
    <w:uiPriority w:val="99"/>
    <w:unhideWhenUsed/>
    <w:rsid w:val="007851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851FF"/>
    <w:rPr>
      <w:kern w:val="0"/>
      <w:sz w:val="22"/>
      <w:szCs w:val="22"/>
    </w:rPr>
  </w:style>
  <w:style w:type="character" w:styleId="CommentReference">
    <w:name w:val="annotation reference"/>
    <w:basedOn w:val="DefaultParagraphFont"/>
    <w:uiPriority w:val="99"/>
    <w:semiHidden/>
    <w:unhideWhenUsed/>
    <w:rsid w:val="0098167D"/>
    <w:rPr>
      <w:sz w:val="16"/>
      <w:szCs w:val="16"/>
    </w:rPr>
  </w:style>
  <w:style w:type="paragraph" w:styleId="CommentText">
    <w:name w:val="annotation text"/>
    <w:basedOn w:val="Normal"/>
    <w:link w:val="CommentTextChar"/>
    <w:uiPriority w:val="99"/>
    <w:unhideWhenUsed/>
    <w:rsid w:val="0098167D"/>
    <w:pPr>
      <w:spacing w:line="240" w:lineRule="auto"/>
    </w:pPr>
    <w:rPr>
      <w:sz w:val="20"/>
      <w:szCs w:val="20"/>
    </w:rPr>
  </w:style>
  <w:style w:type="character" w:customStyle="1" w:styleId="CommentTextChar">
    <w:name w:val="Comment Text Char"/>
    <w:basedOn w:val="DefaultParagraphFont"/>
    <w:link w:val="CommentText"/>
    <w:uiPriority w:val="99"/>
    <w:rsid w:val="0098167D"/>
    <w:rPr>
      <w:kern w:val="0"/>
      <w:sz w:val="20"/>
      <w:szCs w:val="20"/>
    </w:rPr>
  </w:style>
  <w:style w:type="paragraph" w:styleId="CommentSubject">
    <w:name w:val="annotation subject"/>
    <w:basedOn w:val="CommentText"/>
    <w:next w:val="CommentText"/>
    <w:link w:val="CommentSubjectChar"/>
    <w:uiPriority w:val="99"/>
    <w:semiHidden/>
    <w:unhideWhenUsed/>
    <w:rsid w:val="0098167D"/>
    <w:rPr>
      <w:b/>
      <w:bCs/>
    </w:rPr>
  </w:style>
  <w:style w:type="character" w:customStyle="1" w:styleId="CommentSubjectChar">
    <w:name w:val="Comment Subject Char"/>
    <w:basedOn w:val="CommentTextChar"/>
    <w:link w:val="CommentSubject"/>
    <w:uiPriority w:val="99"/>
    <w:semiHidden/>
    <w:rsid w:val="0098167D"/>
    <w:rPr>
      <w:b/>
      <w:bCs/>
      <w:kern w:val="0"/>
      <w:sz w:val="20"/>
      <w:szCs w:val="20"/>
    </w:rPr>
  </w:style>
  <w:style w:type="paragraph" w:customStyle="1" w:styleId="prastasis1">
    <w:name w:val="Įprastasis1"/>
    <w:rsid w:val="00AC0E65"/>
    <w:pPr>
      <w:suppressAutoHyphens/>
      <w:autoSpaceDN w:val="0"/>
      <w:spacing w:after="0" w:line="240" w:lineRule="auto"/>
    </w:pPr>
    <w:rPr>
      <w:rFonts w:ascii="Times New Roman" w:eastAsia="Times New Roman" w:hAnsi="Times New Roman" w:cs="Times New Roman"/>
      <w:kern w:val="0"/>
      <w:lang w:eastAsia="lt-LT"/>
      <w14:ligatures w14:val="none"/>
    </w:rPr>
  </w:style>
  <w:style w:type="paragraph" w:customStyle="1" w:styleId="paragraph">
    <w:name w:val="paragraph"/>
    <w:basedOn w:val="Normal"/>
    <w:rsid w:val="00DA327E"/>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character" w:customStyle="1" w:styleId="normaltextrun">
    <w:name w:val="normaltextrun"/>
    <w:basedOn w:val="DefaultParagraphFont"/>
    <w:rsid w:val="00DA327E"/>
  </w:style>
  <w:style w:type="character" w:customStyle="1" w:styleId="eop">
    <w:name w:val="eop"/>
    <w:basedOn w:val="DefaultParagraphFont"/>
    <w:rsid w:val="00DA3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6E3127CAC37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6E3127CAC37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03AC3F10EC461FBC268BD3BE7B2871"/>
        <w:category>
          <w:name w:val="General"/>
          <w:gallery w:val="placeholder"/>
        </w:category>
        <w:types>
          <w:type w:val="bbPlcHdr"/>
        </w:types>
        <w:behaviors>
          <w:behavior w:val="content"/>
        </w:behaviors>
        <w:guid w:val="{433F8170-5B65-47B7-B1B2-6241FDCBFC55}"/>
      </w:docPartPr>
      <w:docPartBody>
        <w:p w:rsidR="008D2332" w:rsidRDefault="00E82226" w:rsidP="00E82226">
          <w:pPr>
            <w:pStyle w:val="8E03AC3F10EC461FBC268BD3BE7B2871"/>
          </w:pPr>
          <w:r w:rsidRPr="00D365A4">
            <w:rPr>
              <w:rStyle w:val="FormosLaukeliams"/>
              <w:rFonts w:cs="Times New Roman"/>
              <w:bCs/>
              <w:iCs/>
              <w:noProof/>
              <w:sz w:val="20"/>
              <w:szCs w:val="20"/>
            </w:rPr>
            <w:t>Įrašyti</w:t>
          </w:r>
        </w:p>
      </w:docPartBody>
    </w:docPart>
    <w:docPart>
      <w:docPartPr>
        <w:name w:val="49C4DEB4DF584296979DC69016DAA5F3"/>
        <w:category>
          <w:name w:val="General"/>
          <w:gallery w:val="placeholder"/>
        </w:category>
        <w:types>
          <w:type w:val="bbPlcHdr"/>
        </w:types>
        <w:behaviors>
          <w:behavior w:val="content"/>
        </w:behaviors>
        <w:guid w:val="{7FB72E03-0F8B-457D-93A1-D2FE18257950}"/>
      </w:docPartPr>
      <w:docPartBody>
        <w:p w:rsidR="008D2332" w:rsidRDefault="00E82226" w:rsidP="00E82226">
          <w:pPr>
            <w:pStyle w:val="49C4DEB4DF584296979DC69016DAA5F3"/>
          </w:pPr>
          <w:r w:rsidRPr="00D365A4">
            <w:rPr>
              <w:rStyle w:val="FormosLaukeliams"/>
              <w:rFonts w:cs="Times New Roman"/>
              <w:bCs/>
              <w:iCs/>
              <w:noProof/>
              <w:sz w:val="20"/>
              <w:szCs w:val="20"/>
            </w:rPr>
            <w:t>Įrašyti</w:t>
          </w:r>
        </w:p>
      </w:docPartBody>
    </w:docPart>
    <w:docPart>
      <w:docPartPr>
        <w:name w:val="ED51748F1D0649BC8030146862E7503A"/>
        <w:category>
          <w:name w:val="General"/>
          <w:gallery w:val="placeholder"/>
        </w:category>
        <w:types>
          <w:type w:val="bbPlcHdr"/>
        </w:types>
        <w:behaviors>
          <w:behavior w:val="content"/>
        </w:behaviors>
        <w:guid w:val="{C6A6F4E9-7825-4426-A95F-53CFD2A7F9CA}"/>
      </w:docPartPr>
      <w:docPartBody>
        <w:p w:rsidR="008D2332" w:rsidRDefault="00E82226" w:rsidP="00E82226">
          <w:pPr>
            <w:pStyle w:val="ED51748F1D0649BC8030146862E7503A"/>
          </w:pPr>
          <w:r w:rsidRPr="00D365A4">
            <w:rPr>
              <w:rStyle w:val="FormosLaukeliams"/>
              <w:rFonts w:cs="Times New Roman"/>
              <w:bCs/>
              <w:iCs/>
              <w:noProof/>
              <w:sz w:val="20"/>
              <w:szCs w:val="20"/>
            </w:rPr>
            <w:t>Įrašyti</w:t>
          </w:r>
        </w:p>
      </w:docPartBody>
    </w:docPart>
    <w:docPart>
      <w:docPartPr>
        <w:name w:val="70E2BF2C0A2445EDA9AEFF56B91AD8A8"/>
        <w:category>
          <w:name w:val="General"/>
          <w:gallery w:val="placeholder"/>
        </w:category>
        <w:types>
          <w:type w:val="bbPlcHdr"/>
        </w:types>
        <w:behaviors>
          <w:behavior w:val="content"/>
        </w:behaviors>
        <w:guid w:val="{9B03229F-72CC-4C75-B1BE-303B5FC70999}"/>
      </w:docPartPr>
      <w:docPartBody>
        <w:p w:rsidR="008D2332" w:rsidRDefault="00E82226" w:rsidP="00E82226">
          <w:pPr>
            <w:pStyle w:val="70E2BF2C0A2445EDA9AEFF56B91AD8A8"/>
          </w:pPr>
          <w:r w:rsidRPr="00D365A4">
            <w:rPr>
              <w:rStyle w:val="FormosLaukeliams"/>
              <w:rFonts w:cs="Times New Roman"/>
              <w:bCs/>
              <w:iCs/>
              <w:noProof/>
              <w:sz w:val="20"/>
              <w:szCs w:val="20"/>
            </w:rPr>
            <w:t>Įrašyti</w:t>
          </w:r>
        </w:p>
      </w:docPartBody>
    </w:docPart>
    <w:docPart>
      <w:docPartPr>
        <w:name w:val="0612C90FCB1B4BD18CBDDCDA11F24AF1"/>
        <w:category>
          <w:name w:val="General"/>
          <w:gallery w:val="placeholder"/>
        </w:category>
        <w:types>
          <w:type w:val="bbPlcHdr"/>
        </w:types>
        <w:behaviors>
          <w:behavior w:val="content"/>
        </w:behaviors>
        <w:guid w:val="{04240493-39AE-4BC6-B406-3719E40683E1}"/>
      </w:docPartPr>
      <w:docPartBody>
        <w:p w:rsidR="008D2332" w:rsidRDefault="00E82226" w:rsidP="00E82226">
          <w:pPr>
            <w:pStyle w:val="0612C90FCB1B4BD18CBDDCDA11F24AF1"/>
          </w:pPr>
          <w:r w:rsidRPr="00D365A4">
            <w:rPr>
              <w:rStyle w:val="FormosLaukeliams"/>
              <w:rFonts w:cs="Times New Roman"/>
              <w:bCs/>
              <w:iCs/>
              <w:noProof/>
              <w:sz w:val="20"/>
              <w:szCs w:val="20"/>
            </w:rPr>
            <w:t>Įrašyti</w:t>
          </w:r>
        </w:p>
      </w:docPartBody>
    </w:docPart>
    <w:docPart>
      <w:docPartPr>
        <w:name w:val="CB495CA1D1F648A3B7AD8CCC9F060D52"/>
        <w:category>
          <w:name w:val="General"/>
          <w:gallery w:val="placeholder"/>
        </w:category>
        <w:types>
          <w:type w:val="bbPlcHdr"/>
        </w:types>
        <w:behaviors>
          <w:behavior w:val="content"/>
        </w:behaviors>
        <w:guid w:val="{AE7BF514-00B4-494B-A08C-DC2E4654C89F}"/>
      </w:docPartPr>
      <w:docPartBody>
        <w:p w:rsidR="008D2332" w:rsidRDefault="00E82226" w:rsidP="00E82226">
          <w:pPr>
            <w:pStyle w:val="CB495CA1D1F648A3B7AD8CCC9F060D52"/>
          </w:pPr>
          <w:r w:rsidRPr="00D365A4">
            <w:rPr>
              <w:rStyle w:val="FormosLaukeliams"/>
              <w:rFonts w:cs="Times New Roman"/>
              <w:bCs/>
              <w:iCs/>
              <w:noProof/>
              <w:sz w:val="20"/>
              <w:szCs w:val="20"/>
            </w:rPr>
            <w:t>Įrašyti</w:t>
          </w:r>
        </w:p>
      </w:docPartBody>
    </w:docPart>
    <w:docPart>
      <w:docPartPr>
        <w:name w:val="231E196AA6144B8198DD1459CEE61DD3"/>
        <w:category>
          <w:name w:val="General"/>
          <w:gallery w:val="placeholder"/>
        </w:category>
        <w:types>
          <w:type w:val="bbPlcHdr"/>
        </w:types>
        <w:behaviors>
          <w:behavior w:val="content"/>
        </w:behaviors>
        <w:guid w:val="{4C282488-29F6-4DF8-B096-77C4EEF75504}"/>
      </w:docPartPr>
      <w:docPartBody>
        <w:p w:rsidR="008D2332" w:rsidRDefault="00E82226" w:rsidP="00E82226">
          <w:pPr>
            <w:pStyle w:val="231E196AA6144B8198DD1459CEE61DD3"/>
          </w:pPr>
          <w:r w:rsidRPr="00D365A4">
            <w:rPr>
              <w:rStyle w:val="FormosLaukeliams"/>
              <w:rFonts w:cs="Times New Roman"/>
              <w:bCs/>
              <w:iCs/>
              <w:noProof/>
              <w:sz w:val="20"/>
              <w:szCs w:val="20"/>
            </w:rPr>
            <w:t>Įrašyti</w:t>
          </w:r>
        </w:p>
      </w:docPartBody>
    </w:docPart>
    <w:docPart>
      <w:docPartPr>
        <w:name w:val="1C8290CE403E44C2AFBEA3B304F063CE"/>
        <w:category>
          <w:name w:val="General"/>
          <w:gallery w:val="placeholder"/>
        </w:category>
        <w:types>
          <w:type w:val="bbPlcHdr"/>
        </w:types>
        <w:behaviors>
          <w:behavior w:val="content"/>
        </w:behaviors>
        <w:guid w:val="{573150BE-6379-475A-9FEB-6C8BF64400D4}"/>
      </w:docPartPr>
      <w:docPartBody>
        <w:p w:rsidR="008D2332" w:rsidRDefault="00E82226" w:rsidP="00E82226">
          <w:pPr>
            <w:pStyle w:val="1C8290CE403E44C2AFBEA3B304F063CE"/>
          </w:pPr>
          <w:r w:rsidRPr="00D365A4">
            <w:rPr>
              <w:rStyle w:val="FormosLaukeliams"/>
              <w:rFonts w:cs="Times New Roman"/>
              <w:bCs/>
              <w:iCs/>
              <w:noProof/>
              <w:sz w:val="20"/>
              <w:szCs w:val="20"/>
            </w:rPr>
            <w:t>Įrašyti</w:t>
          </w:r>
        </w:p>
      </w:docPartBody>
    </w:docPart>
    <w:docPart>
      <w:docPartPr>
        <w:name w:val="2821F57EB2F94FE6B67CB27F3BDFA539"/>
        <w:category>
          <w:name w:val="General"/>
          <w:gallery w:val="placeholder"/>
        </w:category>
        <w:types>
          <w:type w:val="bbPlcHdr"/>
        </w:types>
        <w:behaviors>
          <w:behavior w:val="content"/>
        </w:behaviors>
        <w:guid w:val="{D9A1EAD7-A337-4099-B9F7-350FBAB4BF21}"/>
      </w:docPartPr>
      <w:docPartBody>
        <w:p w:rsidR="008D2332" w:rsidRDefault="00E82226" w:rsidP="00E82226">
          <w:pPr>
            <w:pStyle w:val="2821F57EB2F94FE6B67CB27F3BDFA539"/>
          </w:pPr>
          <w:r w:rsidRPr="00D365A4">
            <w:rPr>
              <w:rStyle w:val="FormosLaukeliams"/>
              <w:rFonts w:cs="Times New Roman"/>
              <w:bCs/>
              <w:iCs/>
              <w:noProof/>
              <w:sz w:val="20"/>
              <w:szCs w:val="20"/>
            </w:rPr>
            <w:t>Įrašyti</w:t>
          </w:r>
        </w:p>
      </w:docPartBody>
    </w:docPart>
    <w:docPart>
      <w:docPartPr>
        <w:name w:val="F4F374B2D7124D21BB6594C3E12C102C"/>
        <w:category>
          <w:name w:val="General"/>
          <w:gallery w:val="placeholder"/>
        </w:category>
        <w:types>
          <w:type w:val="bbPlcHdr"/>
        </w:types>
        <w:behaviors>
          <w:behavior w:val="content"/>
        </w:behaviors>
        <w:guid w:val="{F588290D-F262-4CBB-B9BC-A1CBD0F442FB}"/>
      </w:docPartPr>
      <w:docPartBody>
        <w:p w:rsidR="008D2332" w:rsidRDefault="00E82226" w:rsidP="00E82226">
          <w:pPr>
            <w:pStyle w:val="F4F374B2D7124D21BB6594C3E12C102C"/>
          </w:pPr>
          <w:r w:rsidRPr="00D365A4">
            <w:rPr>
              <w:rStyle w:val="FormosLaukeliams"/>
              <w:rFonts w:cs="Times New Roman"/>
              <w:bCs/>
              <w:iCs/>
              <w:noProof/>
              <w:sz w:val="20"/>
              <w:szCs w:val="20"/>
            </w:rPr>
            <w:t>Įrašyti</w:t>
          </w:r>
        </w:p>
      </w:docPartBody>
    </w:docPart>
    <w:docPart>
      <w:docPartPr>
        <w:name w:val="282F3F46D930452E87E9BECA90F882A6"/>
        <w:category>
          <w:name w:val="General"/>
          <w:gallery w:val="placeholder"/>
        </w:category>
        <w:types>
          <w:type w:val="bbPlcHdr"/>
        </w:types>
        <w:behaviors>
          <w:behavior w:val="content"/>
        </w:behaviors>
        <w:guid w:val="{CF5261E7-C8C0-4EF4-9F99-C0ADC65B028C}"/>
      </w:docPartPr>
      <w:docPartBody>
        <w:p w:rsidR="008D2332" w:rsidRDefault="00E82226" w:rsidP="00E82226">
          <w:pPr>
            <w:pStyle w:val="282F3F46D930452E87E9BECA90F882A6"/>
          </w:pPr>
          <w:r w:rsidRPr="00D365A4">
            <w:rPr>
              <w:rStyle w:val="FormosLaukeliams"/>
              <w:rFonts w:cs="Times New Roman"/>
              <w:bCs/>
              <w:iCs/>
              <w:noProof/>
              <w:sz w:val="20"/>
              <w:szCs w:val="20"/>
            </w:rPr>
            <w:t>Įrašyti</w:t>
          </w:r>
        </w:p>
      </w:docPartBody>
    </w:docPart>
    <w:docPart>
      <w:docPartPr>
        <w:name w:val="DF08D4F1590A437192BF4A555887090D"/>
        <w:category>
          <w:name w:val="General"/>
          <w:gallery w:val="placeholder"/>
        </w:category>
        <w:types>
          <w:type w:val="bbPlcHdr"/>
        </w:types>
        <w:behaviors>
          <w:behavior w:val="content"/>
        </w:behaviors>
        <w:guid w:val="{5EEC8949-F519-4051-9527-D524D2D1F9B4}"/>
      </w:docPartPr>
      <w:docPartBody>
        <w:p w:rsidR="008D2332" w:rsidRDefault="00E82226" w:rsidP="00E82226">
          <w:pPr>
            <w:pStyle w:val="DF08D4F1590A437192BF4A555887090D"/>
          </w:pPr>
          <w:r w:rsidRPr="00D365A4">
            <w:rPr>
              <w:rStyle w:val="FormosLaukeliams"/>
              <w:rFonts w:cs="Times New Roman"/>
              <w:bCs/>
              <w:iCs/>
              <w:noProof/>
              <w:sz w:val="20"/>
              <w:szCs w:val="20"/>
            </w:rPr>
            <w:t>Įrašyti</w:t>
          </w:r>
        </w:p>
      </w:docPartBody>
    </w:docPart>
    <w:docPart>
      <w:docPartPr>
        <w:name w:val="F60287A3BE11454C8E6D04EAFA263123"/>
        <w:category>
          <w:name w:val="General"/>
          <w:gallery w:val="placeholder"/>
        </w:category>
        <w:types>
          <w:type w:val="bbPlcHdr"/>
        </w:types>
        <w:behaviors>
          <w:behavior w:val="content"/>
        </w:behaviors>
        <w:guid w:val="{99CC2D9E-C502-4D13-BC58-98E48DD896D3}"/>
      </w:docPartPr>
      <w:docPartBody>
        <w:p w:rsidR="008D2332" w:rsidRDefault="00E82226" w:rsidP="00E82226">
          <w:pPr>
            <w:pStyle w:val="F60287A3BE11454C8E6D04EAFA263123"/>
          </w:pPr>
          <w:r w:rsidRPr="00D365A4">
            <w:rPr>
              <w:rStyle w:val="FormosLaukeliams"/>
              <w:rFonts w:cs="Times New Roman"/>
              <w:bCs/>
              <w:iCs/>
              <w:noProof/>
              <w:sz w:val="20"/>
              <w:szCs w:val="20"/>
            </w:rPr>
            <w:t>Įrašyti</w:t>
          </w:r>
        </w:p>
      </w:docPartBody>
    </w:docPart>
    <w:docPart>
      <w:docPartPr>
        <w:name w:val="8055B32475914D63B5C922D604CD64E9"/>
        <w:category>
          <w:name w:val="General"/>
          <w:gallery w:val="placeholder"/>
        </w:category>
        <w:types>
          <w:type w:val="bbPlcHdr"/>
        </w:types>
        <w:behaviors>
          <w:behavior w:val="content"/>
        </w:behaviors>
        <w:guid w:val="{7547D603-C1C6-4622-9433-CBE1898737A0}"/>
      </w:docPartPr>
      <w:docPartBody>
        <w:p w:rsidR="008D2332" w:rsidRDefault="00E82226" w:rsidP="00E82226">
          <w:pPr>
            <w:pStyle w:val="8055B32475914D63B5C922D604CD64E9"/>
          </w:pPr>
          <w:r w:rsidRPr="00D365A4">
            <w:rPr>
              <w:rStyle w:val="FormosLaukeliams"/>
              <w:rFonts w:cs="Times New Roman"/>
              <w:bCs/>
              <w:iCs/>
              <w:noProof/>
              <w:sz w:val="20"/>
              <w:szCs w:val="20"/>
            </w:rPr>
            <w:t>Įrašyti</w:t>
          </w:r>
        </w:p>
      </w:docPartBody>
    </w:docPart>
    <w:docPart>
      <w:docPartPr>
        <w:name w:val="FDC518B771C04988B3F68E9E5909180B"/>
        <w:category>
          <w:name w:val="General"/>
          <w:gallery w:val="placeholder"/>
        </w:category>
        <w:types>
          <w:type w:val="bbPlcHdr"/>
        </w:types>
        <w:behaviors>
          <w:behavior w:val="content"/>
        </w:behaviors>
        <w:guid w:val="{F179A68E-16A6-406A-A389-E05D13D0DD0A}"/>
      </w:docPartPr>
      <w:docPartBody>
        <w:p w:rsidR="008D2332" w:rsidRDefault="00E82226" w:rsidP="00E82226">
          <w:pPr>
            <w:pStyle w:val="FDC518B771C04988B3F68E9E5909180B"/>
          </w:pPr>
          <w:r w:rsidRPr="00D365A4">
            <w:rPr>
              <w:rStyle w:val="FormosLaukeliams"/>
              <w:rFonts w:cs="Times New Roman"/>
              <w:bCs/>
              <w:iCs/>
              <w:noProof/>
              <w:sz w:val="20"/>
              <w:szCs w:val="20"/>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226"/>
    <w:rsid w:val="002B2DC2"/>
    <w:rsid w:val="00302FCC"/>
    <w:rsid w:val="0073480C"/>
    <w:rsid w:val="008D2332"/>
    <w:rsid w:val="00A44EA5"/>
    <w:rsid w:val="00DE66DF"/>
    <w:rsid w:val="00E822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E82226"/>
    <w:rPr>
      <w:rFonts w:ascii="Times New Roman" w:hAnsi="Times New Roman"/>
      <w:b/>
      <w:i/>
      <w:color w:val="auto"/>
      <w:sz w:val="18"/>
    </w:rPr>
  </w:style>
  <w:style w:type="paragraph" w:customStyle="1" w:styleId="8E03AC3F10EC461FBC268BD3BE7B2871">
    <w:name w:val="8E03AC3F10EC461FBC268BD3BE7B2871"/>
    <w:rsid w:val="00E82226"/>
  </w:style>
  <w:style w:type="paragraph" w:customStyle="1" w:styleId="49C4DEB4DF584296979DC69016DAA5F3">
    <w:name w:val="49C4DEB4DF584296979DC69016DAA5F3"/>
    <w:rsid w:val="00E82226"/>
  </w:style>
  <w:style w:type="paragraph" w:customStyle="1" w:styleId="ED51748F1D0649BC8030146862E7503A">
    <w:name w:val="ED51748F1D0649BC8030146862E7503A"/>
    <w:rsid w:val="00E82226"/>
  </w:style>
  <w:style w:type="paragraph" w:customStyle="1" w:styleId="70E2BF2C0A2445EDA9AEFF56B91AD8A8">
    <w:name w:val="70E2BF2C0A2445EDA9AEFF56B91AD8A8"/>
    <w:rsid w:val="00E82226"/>
  </w:style>
  <w:style w:type="paragraph" w:customStyle="1" w:styleId="0612C90FCB1B4BD18CBDDCDA11F24AF1">
    <w:name w:val="0612C90FCB1B4BD18CBDDCDA11F24AF1"/>
    <w:rsid w:val="00E82226"/>
  </w:style>
  <w:style w:type="paragraph" w:customStyle="1" w:styleId="CB495CA1D1F648A3B7AD8CCC9F060D52">
    <w:name w:val="CB495CA1D1F648A3B7AD8CCC9F060D52"/>
    <w:rsid w:val="00E82226"/>
  </w:style>
  <w:style w:type="paragraph" w:customStyle="1" w:styleId="231E196AA6144B8198DD1459CEE61DD3">
    <w:name w:val="231E196AA6144B8198DD1459CEE61DD3"/>
    <w:rsid w:val="00E82226"/>
  </w:style>
  <w:style w:type="paragraph" w:customStyle="1" w:styleId="1C8290CE403E44C2AFBEA3B304F063CE">
    <w:name w:val="1C8290CE403E44C2AFBEA3B304F063CE"/>
    <w:rsid w:val="00E82226"/>
  </w:style>
  <w:style w:type="paragraph" w:customStyle="1" w:styleId="2821F57EB2F94FE6B67CB27F3BDFA539">
    <w:name w:val="2821F57EB2F94FE6B67CB27F3BDFA539"/>
    <w:rsid w:val="00E82226"/>
  </w:style>
  <w:style w:type="paragraph" w:customStyle="1" w:styleId="F4F374B2D7124D21BB6594C3E12C102C">
    <w:name w:val="F4F374B2D7124D21BB6594C3E12C102C"/>
    <w:rsid w:val="00E82226"/>
  </w:style>
  <w:style w:type="paragraph" w:customStyle="1" w:styleId="282F3F46D930452E87E9BECA90F882A6">
    <w:name w:val="282F3F46D930452E87E9BECA90F882A6"/>
    <w:rsid w:val="00E82226"/>
  </w:style>
  <w:style w:type="paragraph" w:customStyle="1" w:styleId="DF08D4F1590A437192BF4A555887090D">
    <w:name w:val="DF08D4F1590A437192BF4A555887090D"/>
    <w:rsid w:val="00E82226"/>
  </w:style>
  <w:style w:type="paragraph" w:customStyle="1" w:styleId="F60287A3BE11454C8E6D04EAFA263123">
    <w:name w:val="F60287A3BE11454C8E6D04EAFA263123"/>
    <w:rsid w:val="00E82226"/>
  </w:style>
  <w:style w:type="paragraph" w:customStyle="1" w:styleId="8055B32475914D63B5C922D604CD64E9">
    <w:name w:val="8055B32475914D63B5C922D604CD64E9"/>
    <w:rsid w:val="00E82226"/>
  </w:style>
  <w:style w:type="paragraph" w:customStyle="1" w:styleId="FDC518B771C04988B3F68E9E5909180B">
    <w:name w:val="FDC518B771C04988B3F68E9E5909180B"/>
    <w:rsid w:val="00E822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5a569e7804edf5b2e0b52859ce010667">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06a10537c9c2826f53b53391b8cdd3a"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662717-FEBE-4780-AE3C-252F0FE23636}">
  <ds:schemaRefs>
    <ds:schemaRef ds:uri="http://schemas.openxmlformats.org/officeDocument/2006/bibliography"/>
  </ds:schemaRefs>
</ds:datastoreItem>
</file>

<file path=customXml/itemProps2.xml><?xml version="1.0" encoding="utf-8"?>
<ds:datastoreItem xmlns:ds="http://schemas.openxmlformats.org/officeDocument/2006/customXml" ds:itemID="{AB3E0BE1-32E3-4090-92C3-CA748BB8A2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CBEFB8-E783-4B99-BF7A-4D03C7889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BC7BB-9FE7-4697-BAC1-EE66DAB8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16698</Words>
  <Characters>9519</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Vaida Darvidienė</cp:lastModifiedBy>
  <cp:revision>2</cp:revision>
  <dcterms:created xsi:type="dcterms:W3CDTF">2025-12-01T10:21:00Z</dcterms:created>
  <dcterms:modified xsi:type="dcterms:W3CDTF">2025-12-01T10:21:00Z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